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ÔN TẬP ĐÁNH GIÁ ĐỊNH KỲ 4</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Hệ thống hóa kiến thức chuẩn bị Đánh giá định kỳ 4</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Ôn tập Đánh giá định kỳ 4.</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Ôn tập Đánh giá định kỳ 4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Ôn tập Đánh giá định kỳ 4.</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Ôn tập Đánh giá định kỳ 4.</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Ôn tập Đánh giá định kỳ 4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Ôn tập Đánh giá định kỳ 4.</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Ôn tập Đánh giá định kỳ 4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Ôn tập Đánh giá định kỳ 4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