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14/11/2026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19/11/2026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13. HOẠT ĐỘNG MÙA HÈ (Tiết: 15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biệt được các kĩ thuật chèo thuyền: chèo tiến, chèo lùi.</w:t>
      </w:r>
    </w:p>
    <w:p>
      <w:pPr>
        <w:spacing w:line="276" w:lineRule="auto" w:after="60" w:before="0"/>
        <w:ind w:firstLine="709"/>
        <w:jc w:val="both"/>
      </w:pPr>
      <w:r>
        <w:rPr>
          <w:rFonts w:ascii="Times New Roman" w:hAnsi="Times New Roman" w:cs="Times New Roman" w:eastAsia="Times New Roman"/>
          <w:b w:val="0"/>
          <w:i w:val="0"/>
          <w:sz w:val="26"/>
        </w:rPr>
        <w:t>- Nhận biết được một số hoạt động vào mùa hè.</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13. Hoạt động mùa hè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13. Hoạt động mùa hè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13. Hoạt động mùa hè.</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13. Hoạt động mùa hè.</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Dụng cụ nào hỗ trợ chúng ta chèo thuyền?</w:t>
              <w:br/>
              <w:t>=&gt; Đáp án: A.</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89824" behindDoc="0" locked="0" layoutInCell="1" allowOverlap="1" wp14:anchorId="46E477B9" wp14:editId="26B72A00">
                  <wp:simplePos x="0" y="0"/>
                  <wp:positionH relativeFrom="margin">
                    <wp:posOffset>3276600</wp:posOffset>
                  </wp:positionH>
                  <wp:positionV relativeFrom="paragraph">
                    <wp:posOffset>219710</wp:posOffset>
                  </wp:positionV>
                  <wp:extent cx="1555115" cy="1181100"/>
                  <wp:effectExtent l="0" t="0" r="698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rotWithShape="1">
                          <a:blip r:embed="rId16" cstate="print">
                            <a:extLst>
                              <a:ext uri="{28A0092B-C50C-407E-A947-70E740481C1C}">
                                <a14:useLocalDpi xmlns:a14="http://schemas.microsoft.com/office/drawing/2010/main" val="0"/>
                              </a:ext>
                            </a:extLst>
                          </a:blip>
                          <a:srcRect t="14001" b="9999"/>
                          <a:stretch/>
                        </pic:blipFill>
                        <pic:spPr bwMode="auto">
                          <a:xfrm>
                            <a:off x="0" y="0"/>
                            <a:ext cx="1555115" cy="1181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1696" behindDoc="0" locked="0" layoutInCell="1" allowOverlap="1" wp14:anchorId="77C155C2" wp14:editId="5D92B6D5">
                  <wp:simplePos x="0" y="0"/>
                  <wp:positionH relativeFrom="margin">
                    <wp:posOffset>828675</wp:posOffset>
                  </wp:positionH>
                  <wp:positionV relativeFrom="paragraph">
                    <wp:posOffset>19050</wp:posOffset>
                  </wp:positionV>
                  <wp:extent cx="1425575" cy="1362075"/>
                  <wp:effectExtent l="0" t="0" r="3175"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425575" cy="13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13. Hoạt động mùa hè.</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kĩ thuật chèo thuyền.</w:t>
              <w:br/>
              <w:t>+ GV yêu cầu HS liệt kê các hoạt động vui chơi vào mùa hè.</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95968" behindDoc="0" locked="0" layoutInCell="1" allowOverlap="1" wp14:anchorId="6998B94B" wp14:editId="2CA4BF58">
                  <wp:simplePos x="0" y="0"/>
                  <wp:positionH relativeFrom="margin">
                    <wp:posOffset>28575</wp:posOffset>
                  </wp:positionH>
                  <wp:positionV relativeFrom="paragraph">
                    <wp:posOffset>246380</wp:posOffset>
                  </wp:positionV>
                  <wp:extent cx="2200275" cy="1461135"/>
                  <wp:effectExtent l="0" t="0" r="9525" b="571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37.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00275" cy="146113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6992" behindDoc="0" locked="0" layoutInCell="1" allowOverlap="1" wp14:anchorId="18542850" wp14:editId="046204A1">
                  <wp:simplePos x="0" y="0"/>
                  <wp:positionH relativeFrom="margin">
                    <wp:posOffset>3514090</wp:posOffset>
                  </wp:positionH>
                  <wp:positionV relativeFrom="paragraph">
                    <wp:posOffset>6985</wp:posOffset>
                  </wp:positionV>
                  <wp:extent cx="2199005" cy="146685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38.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99005" cy="146685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00064" behindDoc="0" locked="0" layoutInCell="1" allowOverlap="1" wp14:anchorId="36D43D36" wp14:editId="153C7D79">
                  <wp:simplePos x="0" y="0"/>
                  <wp:positionH relativeFrom="margin">
                    <wp:posOffset>3514090</wp:posOffset>
                  </wp:positionH>
                  <wp:positionV relativeFrom="paragraph">
                    <wp:posOffset>593090</wp:posOffset>
                  </wp:positionV>
                  <wp:extent cx="2199005" cy="1466850"/>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39.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99005" cy="146685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8016" behindDoc="0" locked="0" layoutInCell="1" allowOverlap="1" wp14:anchorId="5BCC38AD" wp14:editId="2F9374EE">
                  <wp:simplePos x="0" y="0"/>
                  <wp:positionH relativeFrom="margin">
                    <wp:posOffset>28575</wp:posOffset>
                  </wp:positionH>
                  <wp:positionV relativeFrom="paragraph">
                    <wp:posOffset>89535</wp:posOffset>
                  </wp:positionV>
                  <wp:extent cx="2200275" cy="1464310"/>
                  <wp:effectExtent l="0" t="0" r="9525" b="254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39.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00275" cy="1464310"/>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Phân biệt được các kĩ thuật chèo thuyền: chèo tiến, chèo lùi.</w:t>
              <w:br/>
              <w:t>+ Nhận biết được một số hoạt động vào mùa hè.</w:t>
              <w:br/>
              <w:t>+ Một số kĩ thuật chèo thuyền:</w:t>
              <w:br/>
              <w:t>+ Hoạt động mùa hè:</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13. Hoạt động mùa hè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13. Hoạt động mùa hè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sáng tạo dựa trên gợi ý của GV và những mảnh ghép còn lại.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2D31982E">
                  <wp:simplePos x="0" y="0"/>
                  <wp:positionH relativeFrom="margin">
                    <wp:posOffset>1875790</wp:posOffset>
                  </wp:positionH>
                  <wp:positionV relativeFrom="paragraph">
                    <wp:posOffset>71120</wp:posOffset>
                  </wp:positionV>
                  <wp:extent cx="1981200" cy="171958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1981200" cy="171958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w:t>
              <w:br/>
              <w:t>+ HS tiến hành lắp ráp, sáng tạo dựa trên gợi ý của GV và những mảnh ghép còn trong hộp.</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