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15/09/2026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tên các phương tiện giao thông qua các thời đại khác nhau.</w:t>
      </w:r>
    </w:p>
    <w:p>
      <w:pPr>
        <w:spacing w:line="276" w:lineRule="auto" w:after="60" w:before="0"/>
        <w:ind w:firstLine="0" w:left="850"/>
        <w:jc w:val="both"/>
      </w:pPr>
      <w:r>
        <w:rPr>
          <w:rFonts w:ascii="Times New Roman" w:hAnsi="Times New Roman" w:cs="Times New Roman" w:eastAsia="Times New Roman"/>
          <w:b w:val="0"/>
          <w:i w:val="0"/>
          <w:sz w:val="26"/>
        </w:rPr>
        <w:t>-  Phác họa được ý tưởng thiết kế robot hiệp sĩ cưỡi ngựa.</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7: Phương tiện giao thông qua các thời đại)</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7.C1.1: </w:t>
      </w:r>
      <w:r>
        <w:rPr>
          <w:rFonts w:ascii="Times New Roman" w:hAnsi="Times New Roman" w:cs="Times New Roman"/>
          <w:b w:val="0"/>
          <w:sz w:val="26"/>
        </w:rPr>
        <w:t>Đánh giá tác động của công nghệ xe tự lái và giao thông thông minh đến xã hội và môi trường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7.D2.1: </w:t>
      </w:r>
      <w:r>
        <w:rPr>
          <w:rFonts w:ascii="Times New Roman" w:hAnsi="Times New Roman" w:cs="Times New Roman"/>
          <w:b w:val="0"/>
          <w:sz w:val="26"/>
        </w:rPr>
        <w:t>Thử nghiệm thuật toán điều khiển phương tiện vận hành trong sa bàn mô phỏng đô thị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cho HS xem video và đặt câu hỏi.</w:t>
              <w:br/>
              <w:t>+  HS lắng nghe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br/>
              <w:t>+ Câu hỏi: Hãy sắp xếp các bức tranh theo thứ tự xuất hiện của các phương tiện giao thông?</w:t>
              <w:br/>
              <w:t>+ Đáp án: B – A – C – D.</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giới thiệu cho HS về thứ tự xuất hiện các phươn tiện giao thông.</w:t>
              <w:br/>
              <w:t>+ GV yêu cầu HS tự phác thảo ra giấy ý tưởng về người hiệp sĩ.</w:t>
              <w:br/>
              <w:t>+ HS tự phác thảo ra giấy ý tưởng của bản thân.</w:t>
              <w:br/>
              <w:t>+ GV cho HS lên bảng trình bày ý tưởng.</w:t>
              <w:br/>
              <w:t>+ GV nhận xét và giới thiệu mẫu robot Hiệp sĩ.</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Nêu được tên các phương tiện giao thông qua các thời đại.</w:t>
              <w:br/>
              <w:t>+ Phác họa được ý tưởng thiết kế robot hiệp sĩ cưỡi ngựa.</w:t>
              <w:br/>
              <w:t>Sản phẩm phác họa trên giấy của HS.</w:t>
              <w:br/>
              <w:t>+ Thứ tự xuất hiện các phương tiện giao thông: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lựa chọn các mảnh ghép và lắp ghép theo hướng dẫn trong sách. Lưu ý cách sử dụng chốt trong suốt.</w:t>
              <w:br/>
              <w:t>+ HS tiến hành lắp ráp động cơ dynamixel.</w:t>
              <w:br/>
              <w:t>+ HS tiến hành lắp ráp robot Hiệp sĩ cưỡi ngựa.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796F37A" wp14:editId="79908813">
                  <wp:extent cx="5115574" cy="1175657"/>
                  <wp:effectExtent l="0" t="0" r="0" b="5715"/>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5165042" cy="1187026"/>
                          </a:xfrm>
                          <a:prstGeom prst="rect">
                            <a:avLst/>
                          </a:prstGeom>
                        </pic:spPr>
                      </pic:pic>
                    </a:graphicData>
                  </a:graphic>
                </wp:inline>
              </w:drawing>
            </w:r>
          </w:p>
          <w:p>
            <w:pPr>
              <w:jc w:val="center"/>
            </w:pPr>
            <w:r>
              <w:drawing>
                <wp:inline distT="0" distB="0" distL="0" distR="0" wp14:anchorId="75C417AC" wp14:editId="0589E6E1">
                  <wp:extent cx="4885328" cy="3811980"/>
                  <wp:effectExtent l="0" t="0" r="0" b="0"/>
                  <wp:docPr id="103" name="picture 103" descr="Sung. Tên ảnh gốc: CLP000016640008.bmp Kích thước của ảnh gốc: rộng 790 pixel x cao 66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925651" cy="3843444"/>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