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18/09/2026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6. PHƯƠNG TIỆN GIAO THÔNG QUA CÁC THỜI ĐẠI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6</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tên các phương tiện giao thông qua các thời đại khác nhau.</w:t>
      </w:r>
    </w:p>
    <w:p>
      <w:pPr>
        <w:spacing w:line="276" w:lineRule="auto" w:after="60" w:before="0"/>
        <w:ind w:firstLine="0" w:left="850"/>
        <w:jc w:val="both"/>
      </w:pPr>
      <w:r>
        <w:rPr>
          <w:rFonts w:ascii="Times New Roman" w:hAnsi="Times New Roman" w:cs="Times New Roman" w:eastAsia="Times New Roman"/>
          <w:b w:val="0"/>
          <w:i w:val="0"/>
          <w:sz w:val="26"/>
        </w:rPr>
        <w:t>-  Phác họa được ý tưởng thiết kế robot hiệp sĩ cưỡi ngựa.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8: Phương tiện giao thông qua các thời đại)</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8.C1.1: </w:t>
      </w:r>
      <w:r>
        <w:rPr>
          <w:rFonts w:ascii="Times New Roman" w:hAnsi="Times New Roman" w:cs="Times New Roman"/>
          <w:b w:val="0"/>
          <w:sz w:val="26"/>
        </w:rPr>
        <w:t>Tìm hiểu nguyên lý định vị toàn cầu GPS kết hợp cảm biến thị giác máy tính trên phương tiện giao thông tự hành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8.D2.1: </w:t>
      </w:r>
      <w:r>
        <w:rPr>
          <w:rFonts w:ascii="Times New Roman" w:hAnsi="Times New Roman" w:cs="Times New Roman"/>
          <w:b w:val="0"/>
          <w:sz w:val="26"/>
        </w:rPr>
        <w:t>Tích hợp đa cảm biến để nâng cao độ tin cậy và khả năng tự hành của phương tiện vận tải robot (Đạt được thông qua Hoạt động 2,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6. Phương tiện giao thông qua các thời đại.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6. Phương tiện giao thông qua các thời đại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cho HS xem video và đặt câu hỏi.</w:t>
              <w:br/>
              <w:t>+  HS lắng nghe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Hãy sắp xếp các bức tranh theo thứ tự xuất hiện của các phương tiện giao thông?</w:t>
              <w:br/>
              <w:t>+ Đáp án: B – A – C – D.</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giới thiệu cho HS về thứ tự xuất hiện các phươn tiện giao thông.</w:t>
              <w:br/>
              <w:t>+ GV yêu cầu HS tự phác thảo ra giấy ý tưởng về người hiệp sĩ.</w:t>
              <w:br/>
              <w:t>+ HS tự phác thảo ra giấy ý tưởng của bản thân.</w:t>
              <w:br/>
              <w:t>+ GV cho HS lên bảng trình bày ý tưởng.</w:t>
              <w:br/>
              <w:t>+ GV nhận xét và giới thiệu mẫu robot Hiệp sĩ.</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Nêu được tên các phương tiện giao thông qua các thời đại.</w:t>
              <w:br/>
              <w:t>+ Phác họa được ý tưởng thiết kế robot hiệp sĩ cưỡi ngựa.</w:t>
              <w:br/>
              <w:t>Sản phẩm phác họa trên giấy của HS.</w:t>
              <w:br/>
              <w:t>+ Thứ tự xuất hiện các phương tiện giao thông: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Phương tiện giao thông qua các thời đại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lựa chọn các mảnh ghép và lắp ghép theo hướng dẫn trong sách. Lưu ý cách sử dụng chốt trong suốt.</w:t>
              <w:br/>
              <w:t>+ HS tiến hành lắp ráp động cơ dynamixel.</w:t>
              <w:br/>
              <w:t>+ HS tiến hành lắp ráp robot Hiệp sĩ cưỡi ngựa.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796F37A" wp14:editId="79908813">
                  <wp:extent cx="5115574" cy="1175657"/>
                  <wp:effectExtent l="0" t="0" r="0" b="5715"/>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165042" cy="1187026"/>
                          </a:xfrm>
                          <a:prstGeom prst="rect">
                            <a:avLst/>
                          </a:prstGeom>
                        </pic:spPr>
                      </pic:pic>
                    </a:graphicData>
                  </a:graphic>
                </wp:inline>
              </w:drawing>
            </w:r>
          </w:p>
          <w:p>
            <w:pPr>
              <w:jc w:val="center"/>
            </w:pPr>
            <w:r>
              <w:drawing>
                <wp:inline distT="0" distB="0" distL="0" distR="0" wp14:anchorId="75C417AC" wp14:editId="0589E6E1">
                  <wp:extent cx="4885328" cy="3811980"/>
                  <wp:effectExtent l="0" t="0" r="0" b="0"/>
                  <wp:docPr id="103" name="picture 103" descr="Sung. Tên ảnh gốc: CLP000016640008.bmp Kích thước của ảnh gốc: rộng 790 pixel x cao 66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925651" cy="384344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