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30/03/2027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AI CÓ THỂ SAI – DỮ LIỆU CẦN KIỂM TRA (Tiết: 34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giới hạn, không tin mù quáng.</w:t>
      </w:r>
    </w:p>
    <w:p>
      <w:pPr>
        <w:spacing w:line="319" w:lineRule="auto" w:after="60" w:before="0"/>
        <w:ind w:firstLine="0" w:left="850"/>
        <w:jc w:val="both"/>
      </w:pPr>
      <w:r>
        <w:rPr>
          <w:rFonts w:ascii="Times New Roman" w:hAnsi="Times New Roman" w:eastAsia="Times New Roman"/>
          <w:b w:val="0"/>
          <w:i w:val="0"/>
          <w:sz w:val="26"/>
        </w:rPr>
        <w:t>+ Bảo vệ dữ liệu cá nhân.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AI có thể sai – dữ liệu cần kiểm tra.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- 6.1.CB1a: Nhận diện được các công cụ AI đơn giản. (Nhận biết khả năng xử lý và giới hạn của hệ thống trí tuệ nhân tạo). (Đạt được thông qua Hoạt động 2)</w:t>
      </w:r>
    </w:p>
    <w:p>
      <w:pPr>
        <w:spacing w:after="0" w:line="276" w:lineRule="auto"/>
        <w:ind w:left="850" w:firstLine="0"/>
      </w:pPr>
      <w:r>
        <w:rPr>
          <w:rFonts w:ascii="Times New Roman" w:hAnsi="Times New Roman" w:cs="Times New Roman"/>
          <w:sz w:val="26"/>
        </w:rPr>
        <w:t>- 6.3.CB1a: Nhận diện được một số vật dụng/trò chơi thông minh có sử dụng AI. (Kiểm tra, phát hiện các điểm chưa chính xác trong dữ liệu do AI tạo ra).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AI có thể sai – dữ liệu cần kiểm tra.</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AI có thể sai – dữ liệu cần kiểm tra.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AI có thể sai – dữ liệu cần kiểm tra.</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