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05/09/2026</w:t>
            </w:r>
          </w:p>
          <w:p>
            <w:pPr>
              <w:spacing w:line="360" w:lineRule="auto" w:after="40"/>
              <w:jc w:val="left"/>
            </w:pPr>
            <w:r>
              <w:rPr>
                <w:rFonts w:ascii="Times New Roman" w:hAnsi="Times New Roman" w:eastAsia="Times New Roman"/>
                <w:b w:val="0"/>
                <w:i w:val="0"/>
                <w:sz w:val="26"/>
              </w:rPr>
              <w:t>Ngày dạy: 10/09/2026</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3. MÁY TÍNH VÀ EM (TIẾT 1) (Tiết: 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diện, phân biệt các dạng máy tính thông dụng (để bàn, xách tay, máy tính bảng).</w:t>
      </w:r>
    </w:p>
    <w:p>
      <w:pPr>
        <w:spacing w:line="319" w:lineRule="auto" w:after="60" w:before="0"/>
        <w:ind w:firstLine="0" w:left="850"/>
        <w:jc w:val="both"/>
      </w:pPr>
      <w:r>
        <w:rPr>
          <w:rFonts w:ascii="Times New Roman" w:hAnsi="Times New Roman" w:eastAsia="Times New Roman"/>
          <w:b w:val="0"/>
          <w:i w:val="0"/>
          <w:sz w:val="26"/>
        </w:rPr>
        <w:t>+ Chỉ ra các bộ phận cơ bản của máy tính.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Bài 3: Máy tính và em (Tiết 1).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- 5.1.CB1a: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3: Máy tính và em (Tiết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3: Máy tính và em (Tiết 1).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3: Máy tính và em (Tiết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