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24/10/2026</w:t>
            </w:r>
          </w:p>
          <w:p>
            <w:pPr>
              <w:spacing w:line="360" w:lineRule="auto" w:after="40"/>
              <w:jc w:val="left"/>
            </w:pPr>
            <w:r>
              <w:rPr>
                <w:rFonts w:ascii="Times New Roman" w:hAnsi="Times New Roman" w:eastAsia="Times New Roman"/>
                <w:b w:val="0"/>
                <w:i w:val="0"/>
                <w:sz w:val="26"/>
              </w:rPr>
              <w:t>Ngày dạy: 29/10/2026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5. SỬ DỤNG BÀN PHÍM (TIẾT 2)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Đặt tay đúng vị trí xuất phát trên hàng phím cơ sở.</w:t>
      </w:r>
    </w:p>
    <w:p>
      <w:pPr>
        <w:spacing w:line="319" w:lineRule="auto" w:after="60" w:before="0"/>
        <w:ind w:firstLine="0" w:left="850"/>
        <w:jc w:val="both"/>
      </w:pPr>
      <w:r>
        <w:rPr>
          <w:rFonts w:ascii="Times New Roman" w:hAnsi="Times New Roman" w:eastAsia="Times New Roman"/>
          <w:b w:val="0"/>
          <w:i w:val="0"/>
          <w:sz w:val="26"/>
        </w:rPr>
        <w:t>+ Thực hành gõ các phím cơ bản bằng phần mềm luyện gõ bàn phím.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5: Sử dụng bàn phím (Tiết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5: Sử dụng bàn phím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5: Sử dụng bàn phím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5: Sử dụng bàn phím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