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17/10/2026</w:t>
            </w:r>
          </w:p>
          <w:p>
            <w:pPr>
              <w:spacing w:line="360" w:lineRule="auto" w:after="40"/>
              <w:jc w:val="left"/>
            </w:pPr>
            <w:r>
              <w:rPr>
                <w:rFonts w:ascii="Times New Roman" w:hAnsi="Times New Roman" w:eastAsia="Times New Roman"/>
                <w:b w:val="0"/>
                <w:i w:val="0"/>
                <w:sz w:val="26"/>
              </w:rPr>
              <w:t>Ngày dạy: 21/10/2026</w:t>
            </w:r>
          </w:p>
          <w:p>
            <w:pPr>
              <w:spacing w:line="360" w:lineRule="auto" w:after="40"/>
              <w:jc w:val="left"/>
            </w:pPr>
            <w:r>
              <w:rPr>
                <w:rFonts w:ascii="Times New Roman" w:hAnsi="Times New Roman" w:eastAsia="Times New Roman"/>
                <w:b w:val="0"/>
                <w:i w:val="0"/>
                <w:sz w:val="26"/>
              </w:rPr>
              <w:t>Lớp: 4C1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5. THAO TÁC VỚI TỆP VÀ THƯ MỤC (TIẾT 1) (Tiết: 11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Hiểu mục đích của việc tổ chức cây thư mục.</w:t>
      </w:r>
    </w:p>
    <w:p>
      <w:pPr>
        <w:spacing w:line="319" w:lineRule="auto" w:after="60" w:before="0"/>
        <w:ind w:firstLine="0" w:left="850"/>
        <w:jc w:val="both"/>
      </w:pPr>
      <w:r>
        <w:rPr>
          <w:rFonts w:ascii="Times New Roman" w:hAnsi="Times New Roman" w:eastAsia="Times New Roman"/>
          <w:b w:val="0"/>
          <w:i w:val="0"/>
          <w:sz w:val="26"/>
        </w:rPr>
        <w:t>+ Nhận biết các thao tác cơ bản: tạo mới, đổi tên, sao chép, di chuyển và xóa thư mục/tệp.</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Nhận diện đúng các bộ phận thiết bị, phần cứng và quản lý tệp/thư mục an toàn trong bài Bài 5: Thao tác với tệp và thư mục (Tiết 1). (Đạt được thông qua Hoạt động 2)</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Tự khám phá và sử dụng các tính năng cơ bản của hệ thống máy tính.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276" w:lineRule="auto" w:after="0" w:before="0"/>
        <w:ind w:left="850" w:firstLine="0"/>
        <w:jc w:val="both"/>
      </w:pPr>
      <w:r>
        <w:rPr>
          <w:rFonts w:ascii="Times New Roman" w:hAnsi="Times New Roman" w:cs="Times New Roman"/>
          <w:sz w:val="26"/>
        </w:rPr>
        <w:t>- 1.3.CB2a: Xác định được cách tổ chức, lưu trữ và truy xuất dữ liệu, thông tin và nội dung một cách đơn giản trong môi trường số. (Tổ chức, lưu trữ, đổi tên và sắp xếp dữ liệu, tệp tin và thư mục khoa học). (Đạt được thông qua Hoạt động 2, Hoạt động 3)</w:t>
      </w:r>
    </w:p>
    <w:p>
      <w:pPr>
        <w:spacing w:after="0" w:line="276" w:lineRule="auto"/>
        <w:ind w:left="850" w:firstLine="0"/>
      </w:pPr>
      <w:r>
        <w:rPr>
          <w:rFonts w:ascii="Times New Roman" w:hAnsi="Times New Roman" w:cs="Times New Roman"/>
          <w:sz w:val="26"/>
        </w:rPr>
        <w:t>- 1.1.CB2c: Tìm được cách truy cập những dữ liệu, thông tin và nội dung này cũng như điều hướng giữa chúng. (Nhận diện, tìm kiếm và truy xuất thông tin, dữ liệu trong môi trường máy tính). (Đạt được thông qua Hoạt động 1, Hoạt động 4)</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5: Thao tác với tệp và thư mục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Bài 5: Thao tác với tệp và thư mục (Tiết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Bài 5: Thao tác với tệp và thư mục (Tiết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