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12/12/2026</w:t>
            </w:r>
          </w:p>
          <w:p>
            <w:pPr>
              <w:spacing w:line="360" w:lineRule="auto" w:after="40"/>
              <w:jc w:val="left"/>
            </w:pPr>
            <w:r>
              <w:rPr>
                <w:rFonts w:ascii="Times New Roman" w:hAnsi="Times New Roman" w:eastAsia="Times New Roman"/>
                <w:b w:val="0"/>
                <w:i w:val="0"/>
                <w:sz w:val="26"/>
              </w:rPr>
              <w:t>Ngày dạy: 16/12/2026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8. ĐỊNH DẠNG VĂN BẢN TRÊN TRANG CHIẾU (TIẾT 2) (Tiết: 19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định dạng bài trình chiếu đẹp mắt, hài hòa về màu sắc, làm nổi bật thông tin trọng tâm.</w:t>
      </w:r>
    </w:p>
    <w:p>
      <w:pPr>
        <w:spacing w:line="319" w:lineRule="auto" w:after="60" w:before="0"/>
        <w:ind w:firstLine="0" w:left="850"/>
        <w:jc w:val="both"/>
      </w:pPr>
      <w:r>
        <w:rPr>
          <w:rFonts w:ascii="Times New Roman" w:hAnsi="Times New Roman" w:eastAsia="Times New Roman"/>
          <w:b w:val="0"/>
          <w:i w:val="0"/>
          <w:sz w:val="26"/>
        </w:rPr>
        <w:t>+ Rèn tư duy thẩm mỹ khi thiết kế slide.</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8: Định dạng văn bản trên trang chiếu (Tiết 2).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- 3.1.CB2a: Xác định được các cách tạo và chỉnh sửa nội dung đơn giản ở các định dạng đơn giản. (Thiết kế, định dạng nội dung và xây dựng bài trình chiếu hấp dẫn, khoa học). (Đạt được thông qua Hoạt động 2, Hoạt động 3)</w:t>
      </w:r>
    </w:p>
    <w:p>
      <w:pPr>
        <w:spacing w:after="0" w:line="276" w:lineRule="auto"/>
        <w:ind w:left="850" w:firstLine="0"/>
      </w:pPr>
      <w:r>
        <w:rPr>
          <w:rFonts w:ascii="Times New Roman" w:hAnsi="Times New Roman" w:cs="Times New Roman"/>
          <w:sz w:val="26"/>
        </w:rPr>
        <w:t>- 3.2.CB2a: Chọn được các cách sửa đổi, tinh chỉnh, cải thiện và tích hợp các mục đơn giản có nội dung và thông tin mới để tạo ra những nội dung và thông tin mới và độc đáo. (Tích hợp hài hòa văn bản, hình ảnh và hiệu ứng đa phương tiện vào trang chiếu).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8: Định dạng văn bản trên trang chiếu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8: Định dạng văn bản trên trang chiếu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8: Định dạng văn bản trên trang chiếu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