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24/03/2027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4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toàn diện năng lực lập trình kéo thả và ứng dụng tin học cuối năm học 2026-2027.</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