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31/03/2027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TỔNG KẾT NĂM HỌC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Tuyên dương học sinh có thành tích xuất sắc trong học tập môn Tin học.</w:t>
      </w:r>
    </w:p>
    <w:p>
      <w:pPr>
        <w:spacing w:line="319" w:lineRule="auto" w:after="60" w:before="0"/>
        <w:ind w:firstLine="0" w:left="850"/>
        <w:jc w:val="both"/>
      </w:pPr>
      <w:r>
        <w:rPr>
          <w:rFonts w:ascii="Times New Roman" w:hAnsi="Times New Roman" w:eastAsia="Times New Roman"/>
          <w:b w:val="0"/>
          <w:i w:val="0"/>
          <w:sz w:val="26"/>
        </w:rPr>
        <w:t>+ Định hướng các hoạt động sáng tạo số trong dịp hè.</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Tổng kết năm học.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- 5.3.CB2a: Xác định được các công cụ và công nghệ số đơn giản có thể được sử dụng để tạo ra kiến thức và đổi mới quy trình cũng như sản phẩm. (Sử dụng sáng tạo các công cụ và sản phẩm số đã học trong năm). (Đạt được thông qua Hoạt động 2, Hoạt động 3)</w:t>
      </w:r>
    </w:p>
    <w:p>
      <w:pPr>
        <w:spacing w:after="0" w:line="276" w:lineRule="auto"/>
        <w:ind w:left="850" w:firstLine="0"/>
      </w:pPr>
      <w:r>
        <w:rPr>
          <w:rFonts w:ascii="Times New Roman" w:hAnsi="Times New Roman" w:cs="Times New Roman"/>
          <w:sz w:val="26"/>
        </w:rPr>
        <w:t>- 5.4.CB2a: Nhận ra được NLS của tôi cần được cải thiện hoặc cập nhật ở đâu. (Xác định các kỹ năng số đã hoàn thành và hướng cải thiện tiếp theo).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Tổng kết năm học.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