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12/01/2027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11. CẤU TRÚC LẶP (TIẾT 1) (Tiết: 23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Hiểu khái niệm vòng lặp và lợi ích của việc sử dụng khối lệnh lặp khi thực hiện các hành động lặp đi lặp lại nhiều lần.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11: Cấu trúc lặp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11: Cấu trúc lặp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11: Cấu trúc lặp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11: Cấu trúc lặp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