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29/01/2027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ĐỊNH DẠNG VĂN BẢN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áp dụng các kiểu định dạng cho một bài viết hoàn chỉnh; sử dụng công cụ thụt lề đầu dòng và căn lề hai bên đều đẹp.</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Định dạng văn bản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 Định dạng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Định dạng văn bản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 Định dạng văn bản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Định dạng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 Định dạng văn bản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 Định dạng văn bản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