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17/10/2026</w:t>
            </w:r>
          </w:p>
          <w:p>
            <w:pPr>
              <w:spacing w:line="360" w:lineRule="auto" w:after="40"/>
              <w:jc w:val="left"/>
            </w:pPr>
            <w:r>
              <w:rPr>
                <w:rFonts w:ascii="Times New Roman" w:hAnsi="Times New Roman" w:eastAsia="Times New Roman"/>
                <w:b w:val="0"/>
                <w:i w:val="0"/>
                <w:sz w:val="26"/>
              </w:rPr>
              <w:t>Ngày dạy: 22/10/2026</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ĐÁNH GIÁ ĐỊNH KỲ 1 (Tiết: 11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Thực hiện chuỗi nhiệm vụ: chuột – kéo thả – chọn – tạo hình.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ĐÁNH GIÁ ĐỊNH KỲ 1.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- 5.4.CB1a: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ĐÁNH GIÁ ĐỊNH KỲ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ĐÁNH GIÁ ĐỊNH KỲ 1.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ĐÁNH GIÁ ĐỊNH KỲ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