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5A473">
      <w:pPr>
        <w:spacing w:line="276" w:lineRule="auto"/>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TUẦN 11</w:t>
      </w:r>
    </w:p>
    <w:p w14:paraId="6D87C22C">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BÀI 5: SỬ DỤNG BÀN PHÍM (T2)</w:t>
      </w:r>
    </w:p>
    <w:p w14:paraId="0C30F0FF">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 YÊU CẦU CẦN ĐẠT </w:t>
      </w:r>
    </w:p>
    <w:p w14:paraId="4C9A2666">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1. Kiến thức, kĩ năng.</w:t>
      </w:r>
    </w:p>
    <w:p w14:paraId="50C006FF">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Sau bài này, HS sẽ:</w:t>
      </w:r>
    </w:p>
    <w:p w14:paraId="71D94CB6">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Chỉ ra được khu vực chính của bàn phím và nêu được tên các hàng phím.</w:t>
      </w:r>
    </w:p>
    <w:p w14:paraId="3860C76C">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vị trí đặt các ngón tay trên hàng phím cơ sở. Thực hiện được thao tác gõ các phím ở hàng phím cơ sở, hàng phím trên, hàng phím dưới đúng quy định.</w:t>
      </w:r>
    </w:p>
    <w:p w14:paraId="73CF43E3">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sử dụng phần mềm để luyện tập gõ 10 ngón.</w:t>
      </w:r>
    </w:p>
    <w:p w14:paraId="716C4A82">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Năng lực.</w:t>
      </w:r>
    </w:p>
    <w:p w14:paraId="62733E8F">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giao tiếp, hợp tác: Trao đổi, thảo luận để thực hiện các nhiệm vụ học tập.</w:t>
      </w:r>
    </w:p>
    <w:p w14:paraId="7A33CBFD">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giải quyết vấn đề và sáng tạo: Sử dụng các kiến thức đã học ứng dụng vào thực tế, tìm tòi, phát hiện giải quyết các nhiệm vụ trong cuộc sống.</w:t>
      </w:r>
    </w:p>
    <w:p w14:paraId="30259329">
      <w:pPr>
        <w:spacing w:line="276" w:lineRule="auto"/>
        <w:jc w:val="both"/>
        <w:rPr>
          <w:b/>
          <w:color w:val="0E2841" w:themeColor="text2"/>
          <w:sz w:val="28"/>
          <w:szCs w:val="28"/>
          <w14:textFill>
            <w14:solidFill>
              <w14:schemeClr w14:val="tx2"/>
            </w14:solidFill>
          </w14:textFill>
        </w:rPr>
      </w:pPr>
      <w:r>
        <w:rPr>
          <w:rFonts w:hint="default"/>
          <w:b/>
          <w:color w:val="0E2841" w:themeColor="text2"/>
          <w:sz w:val="28"/>
          <w:szCs w:val="28"/>
          <w:lang w:val="en-US"/>
          <w14:textFill>
            <w14:solidFill>
              <w14:schemeClr w14:val="tx2"/>
            </w14:solidFill>
          </w14:textFill>
        </w:rPr>
        <w:t>3</w:t>
      </w:r>
      <w:r>
        <w:rPr>
          <w:b/>
          <w:color w:val="0E2841" w:themeColor="text2"/>
          <w:sz w:val="28"/>
          <w:szCs w:val="28"/>
          <w14:textFill>
            <w14:solidFill>
              <w14:schemeClr w14:val="tx2"/>
            </w14:solidFill>
          </w14:textFill>
        </w:rPr>
        <w:t>. Phẩm chất.</w:t>
      </w:r>
    </w:p>
    <w:p w14:paraId="2C8B5540">
      <w:pPr>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Chăm chỉ: Học sinh tích cực trong việc hoàn thành các hoạt động học tập của cá nhân và của nhóm khi tham học.</w:t>
      </w:r>
    </w:p>
    <w:p w14:paraId="78524B6B">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Trách nhiệm: Tham gia tích cực vào hoạt động của nhóm, tự giác hoàn thành các nhiệm vụ mà nhóm đã phân công, thực hiện đánh giá đúng theo phiếu hướng dẫn tự đánh giá hoạt động nhóm. Đồng thời phải có trách nhiệm với sự an toàn, cẩn trọng khi làm việc với máy tính.</w:t>
      </w:r>
    </w:p>
    <w:p w14:paraId="0824398B">
      <w:pPr>
        <w:spacing w:line="276" w:lineRule="auto"/>
        <w:ind w:firstLine="720"/>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*HSKT: </w:t>
      </w:r>
      <w:r>
        <w:rPr>
          <w:color w:val="0E2841" w:themeColor="text2"/>
          <w:sz w:val="28"/>
          <w:szCs w:val="28"/>
          <w14:textFill>
            <w14:solidFill>
              <w14:schemeClr w14:val="tx2"/>
            </w14:solidFill>
          </w14:textFill>
        </w:rPr>
        <w:t xml:space="preserve">Giúp học sinh biết được khu vực chính của bàn phím. </w:t>
      </w:r>
    </w:p>
    <w:p w14:paraId="541DEFFE">
      <w:pPr>
        <w:spacing w:line="276" w:lineRule="auto"/>
        <w:ind w:firstLine="720"/>
        <w:jc w:val="both"/>
        <w:rPr>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*Tích hợp</w:t>
      </w:r>
      <w:r>
        <w:rPr>
          <w:color w:val="0E2841" w:themeColor="text2"/>
          <w:sz w:val="28"/>
          <w:szCs w:val="28"/>
          <w14:textFill>
            <w14:solidFill>
              <w14:schemeClr w14:val="tx2"/>
            </w14:solidFill>
          </w14:textFill>
        </w:rPr>
        <w:t xml:space="preserve"> </w:t>
      </w:r>
      <w:r>
        <w:rPr>
          <w:b/>
          <w:bCs/>
          <w:color w:val="0E2841" w:themeColor="text2"/>
          <w:sz w:val="26"/>
          <w:szCs w:val="26"/>
          <w14:textFill>
            <w14:solidFill>
              <w14:schemeClr w14:val="tx2"/>
            </w14:solidFill>
          </w14:textFill>
        </w:rPr>
        <w:t xml:space="preserve">Bài học STEM:  </w:t>
      </w:r>
      <w:r>
        <w:rPr>
          <w:color w:val="0E2841" w:themeColor="text2"/>
          <w:sz w:val="26"/>
          <w:szCs w:val="26"/>
          <w14:textFill>
            <w14:solidFill>
              <w14:schemeClr w14:val="tx2"/>
            </w14:solidFill>
          </w14:textFill>
        </w:rPr>
        <w:t>Bài 3: Bộ dụng cụ luyện gõ phím</w:t>
      </w:r>
      <w:r>
        <w:rPr>
          <w:rFonts w:eastAsia="Arial"/>
          <w:b/>
          <w:bCs/>
          <w:color w:val="0E2841" w:themeColor="text2"/>
          <w:spacing w:val="-10"/>
          <w:sz w:val="26"/>
          <w:szCs w:val="26"/>
          <w14:textFill>
            <w14:solidFill>
              <w14:schemeClr w14:val="tx2"/>
            </w14:solidFill>
          </w14:textFill>
        </w:rPr>
        <w:t xml:space="preserve"> </w:t>
      </w:r>
    </w:p>
    <w:p w14:paraId="70C02BBC">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 PHƯƠNG TIỆN DẠY HỌC </w:t>
      </w:r>
    </w:p>
    <w:p w14:paraId="175ACBE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Đối với GV: </w:t>
      </w:r>
      <w:r>
        <w:rPr>
          <w:color w:val="0E2841" w:themeColor="text2"/>
          <w:sz w:val="28"/>
          <w:szCs w:val="28"/>
          <w14:textFill>
            <w14:solidFill>
              <w14:schemeClr w14:val="tx2"/>
            </w14:solidFill>
          </w14:textFill>
        </w:rPr>
        <w:t>Máy tính, tivi, bài giảng điện tử, phần mềm Kiran’s Typing Tutor.</w:t>
      </w:r>
    </w:p>
    <w:p w14:paraId="114C1E87">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Đối với HS:</w:t>
      </w:r>
      <w:r>
        <w:rPr>
          <w:color w:val="0E2841" w:themeColor="text2"/>
          <w:sz w:val="28"/>
          <w:szCs w:val="28"/>
          <w14:textFill>
            <w14:solidFill>
              <w14:schemeClr w14:val="tx2"/>
            </w14:solidFill>
          </w14:textFill>
        </w:rPr>
        <w:t xml:space="preserve"> SGK, bút, vở ghi bài.</w:t>
      </w:r>
    </w:p>
    <w:p w14:paraId="303BE5D4">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III. CÁC HOẠT ĐỘNG DẠY – HỌC </w:t>
      </w:r>
    </w:p>
    <w:tbl>
      <w:tblPr>
        <w:tblStyle w:val="12"/>
        <w:tblW w:w="10440" w:type="dxa"/>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33"/>
        <w:gridCol w:w="3590"/>
        <w:gridCol w:w="1917"/>
      </w:tblGrid>
      <w:tr w14:paraId="007DB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33" w:type="dxa"/>
            <w:shd w:val="clear" w:color="auto" w:fill="FFC000"/>
            <w:vAlign w:val="center"/>
          </w:tcPr>
          <w:p w14:paraId="04ECC61E">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giáo viên</w:t>
            </w:r>
          </w:p>
        </w:tc>
        <w:tc>
          <w:tcPr>
            <w:tcW w:w="3590" w:type="dxa"/>
            <w:shd w:val="clear" w:color="auto" w:fill="FFC000"/>
            <w:vAlign w:val="center"/>
          </w:tcPr>
          <w:p w14:paraId="0A79270C">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học sinh</w:t>
            </w:r>
          </w:p>
        </w:tc>
        <w:tc>
          <w:tcPr>
            <w:tcW w:w="1917" w:type="dxa"/>
            <w:shd w:val="clear" w:color="auto" w:fill="FFC000"/>
            <w:vAlign w:val="center"/>
          </w:tcPr>
          <w:p w14:paraId="64DBA909">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HTHSY/</w:t>
            </w:r>
          </w:p>
          <w:p w14:paraId="59F0A884">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KT</w:t>
            </w:r>
          </w:p>
        </w:tc>
      </w:tr>
      <w:tr w14:paraId="410E1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73293CE9">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KHỞI ĐỘNG (5’) </w:t>
            </w:r>
          </w:p>
          <w:p w14:paraId="1012B08F">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Tạo không khí vui vẻ, phấn khởi trước giờ học.</w:t>
            </w:r>
            <w:r>
              <w:rPr>
                <w:b/>
                <w:color w:val="0E2841" w:themeColor="text2"/>
                <w:sz w:val="28"/>
                <w:szCs w:val="28"/>
                <w14:textFill>
                  <w14:solidFill>
                    <w14:schemeClr w14:val="tx2"/>
                  </w14:solidFill>
                </w14:textFill>
              </w:rPr>
              <w:t xml:space="preserve"> </w:t>
            </w:r>
          </w:p>
          <w:p w14:paraId="380C0AFB">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b. Cách thức tiến hành:  </w:t>
            </w:r>
          </w:p>
        </w:tc>
      </w:tr>
      <w:tr w14:paraId="6238C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33" w:type="dxa"/>
          </w:tcPr>
          <w:p w14:paraId="55D721DC">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Hãy cho biết khu vực chính của bàn phím có mấy hàng phím?</w:t>
            </w:r>
          </w:p>
          <w:p w14:paraId="393AC94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Kể tên các hàng phím của khu vực chính.</w:t>
            </w:r>
          </w:p>
          <w:p w14:paraId="1F4909F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Nhắc lại cách đặt tay trên bàn phím.</w:t>
            </w:r>
          </w:p>
          <w:p w14:paraId="500FA8F6">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chốt kiến thức HS cần ghi nhớ.</w:t>
            </w:r>
          </w:p>
          <w:p w14:paraId="03D1BE9C">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giới thiệu bài mới. </w:t>
            </w:r>
          </w:p>
        </w:tc>
        <w:tc>
          <w:tcPr>
            <w:tcW w:w="3590" w:type="dxa"/>
          </w:tcPr>
          <w:p w14:paraId="208A26F6">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TBHT lên điều hành, gọi 3-4 bạn trả lời.</w:t>
            </w:r>
          </w:p>
          <w:p w14:paraId="6F057F5C">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Học sinh trả lời.</w:t>
            </w:r>
          </w:p>
          <w:p w14:paraId="40F3DE03">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nhận xét.</w:t>
            </w:r>
          </w:p>
          <w:p w14:paraId="66990103">
            <w:pPr>
              <w:spacing w:line="276" w:lineRule="auto"/>
              <w:jc w:val="both"/>
              <w:rPr>
                <w:color w:val="0E2841" w:themeColor="text2"/>
                <w:sz w:val="28"/>
                <w:szCs w:val="28"/>
                <w14:textFill>
                  <w14:solidFill>
                    <w14:schemeClr w14:val="tx2"/>
                  </w14:solidFill>
                </w14:textFill>
              </w:rPr>
            </w:pPr>
          </w:p>
          <w:p w14:paraId="16C8CDD3">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w:t>
            </w:r>
          </w:p>
          <w:p w14:paraId="308CC330">
            <w:pPr>
              <w:spacing w:line="276" w:lineRule="auto"/>
              <w:jc w:val="both"/>
              <w:rPr>
                <w:color w:val="0E2841" w:themeColor="text2"/>
                <w:sz w:val="28"/>
                <w:szCs w:val="28"/>
                <w14:textFill>
                  <w14:solidFill>
                    <w14:schemeClr w14:val="tx2"/>
                  </w14:solidFill>
                </w14:textFill>
              </w:rPr>
            </w:pPr>
          </w:p>
        </w:tc>
        <w:tc>
          <w:tcPr>
            <w:tcW w:w="1917" w:type="dxa"/>
          </w:tcPr>
          <w:p w14:paraId="2328D05F">
            <w:pPr>
              <w:spacing w:line="276" w:lineRule="auto"/>
              <w:jc w:val="both"/>
              <w:rPr>
                <w:color w:val="0E2841" w:themeColor="text2"/>
                <w:sz w:val="28"/>
                <w:szCs w:val="28"/>
                <w14:textFill>
                  <w14:solidFill>
                    <w14:schemeClr w14:val="tx2"/>
                  </w14:solidFill>
                </w14:textFill>
              </w:rPr>
            </w:pPr>
          </w:p>
          <w:p w14:paraId="6FCE8E5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tham gia hoạt động </w:t>
            </w:r>
          </w:p>
        </w:tc>
      </w:tr>
      <w:tr w14:paraId="13C70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1" w:hRule="atLeast"/>
        </w:trPr>
        <w:tc>
          <w:tcPr>
            <w:tcW w:w="10440" w:type="dxa"/>
            <w:gridSpan w:val="3"/>
          </w:tcPr>
          <w:p w14:paraId="3A42C184">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2. THỰC HÀNH  (17’) </w:t>
            </w:r>
            <w:r>
              <w:rPr>
                <w:rFonts w:eastAsia="Arial"/>
                <w:color w:val="0E2841" w:themeColor="text2"/>
                <w:spacing w:val="-10"/>
                <w:sz w:val="26"/>
                <w:szCs w:val="26"/>
                <w14:textFill>
                  <w14:solidFill>
                    <w14:schemeClr w14:val="tx2"/>
                  </w14:solidFill>
                </w14:textFill>
              </w:rPr>
              <w:t>.</w:t>
            </w:r>
          </w:p>
          <w:p w14:paraId="2BFC4A37">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Nhận biết các bộ phận cơ bản của một bộ dụng cụ luyện gõ phím (bàn phím, giá đỡ, chỉ dẫn các ngón tay).</w:t>
            </w:r>
          </w:p>
          <w:p w14:paraId="08B7F1E1">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0ABE9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33" w:type="dxa"/>
          </w:tcPr>
          <w:p w14:paraId="7C1CC96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giới thiệu chủ đề: “Bộ dụng cụ luyện gõ phím”. Hỏi HS: “Tại sao việc luyện gõ phím nhanh và chính xác quan trọng?</w:t>
            </w:r>
          </w:p>
          <w:p w14:paraId="41090F9B">
            <w:pPr>
              <w:spacing w:line="276" w:lineRule="auto"/>
              <w:jc w:val="both"/>
              <w:rPr>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Giới thiệu sản phẩm mẫu:</w:t>
            </w:r>
            <w:r>
              <w:rPr>
                <w:color w:val="0E2841" w:themeColor="text2"/>
                <w:sz w:val="28"/>
                <w:szCs w:val="28"/>
                <w14:textFill>
                  <w14:solidFill>
                    <w14:schemeClr w14:val="tx2"/>
                  </w14:solidFill>
                </w14:textFill>
              </w:rPr>
              <w:t xml:space="preserve"> GV trình bày bộ dụng cụ luyện gõ phím, giải thích cách bố trí các phím, vị trí đặt ngón tay, các chỉ dẫn luyện tập.</w:t>
            </w:r>
          </w:p>
          <w:p w14:paraId="5E913586">
            <w:pPr>
              <w:spacing w:line="276" w:lineRule="auto"/>
              <w:rPr>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Hướng dẫn thực hành:</w:t>
            </w:r>
            <w:r>
              <w:rPr>
                <w:color w:val="0E2841" w:themeColor="text2"/>
                <w:sz w:val="28"/>
                <w:szCs w:val="28"/>
                <w14:textFill>
                  <w14:solidFill>
                    <w14:schemeClr w14:val="tx2"/>
                  </w14:solidFill>
                </w14:textFill>
              </w:rPr>
              <w:t xml:space="preserve"> GV hướng dẫn bằng cách mở video có các bước làm bộ dụng cụ: </w:t>
            </w:r>
            <w:r>
              <w:rPr>
                <w:color w:val="0E2841" w:themeColor="text2"/>
                <w:sz w:val="28"/>
                <w:szCs w:val="28"/>
                <w14:textFill>
                  <w14:solidFill>
                    <w14:schemeClr w14:val="tx2"/>
                  </w14:solidFill>
                </w14:textFill>
              </w:rPr>
              <w:br w:type="textWrapping"/>
            </w:r>
            <w:r>
              <w:rPr>
                <w:color w:val="0E2841" w:themeColor="text2"/>
                <w:sz w:val="28"/>
                <w:szCs w:val="28"/>
                <w14:textFill>
                  <w14:solidFill>
                    <w14:schemeClr w14:val="tx2"/>
                  </w14:solidFill>
                </w14:textFill>
              </w:rPr>
              <w:t xml:space="preserve">1. Cắt bìa cứng thành hình bàn phím. </w:t>
            </w:r>
            <w:r>
              <w:rPr>
                <w:color w:val="0E2841" w:themeColor="text2"/>
                <w:sz w:val="28"/>
                <w:szCs w:val="28"/>
                <w14:textFill>
                  <w14:solidFill>
                    <w14:schemeClr w14:val="tx2"/>
                  </w14:solidFill>
                </w14:textFill>
              </w:rPr>
              <w:br w:type="textWrapping"/>
            </w:r>
            <w:r>
              <w:rPr>
                <w:color w:val="0E2841" w:themeColor="text2"/>
                <w:sz w:val="28"/>
                <w:szCs w:val="28"/>
                <w14:textFill>
                  <w14:solidFill>
                    <w14:schemeClr w14:val="tx2"/>
                  </w14:solidFill>
                </w14:textFill>
              </w:rPr>
              <w:t xml:space="preserve">2. Vẽ hoặc dán các phím trên bìa. </w:t>
            </w:r>
            <w:r>
              <w:rPr>
                <w:color w:val="0E2841" w:themeColor="text2"/>
                <w:sz w:val="28"/>
                <w:szCs w:val="28"/>
                <w14:textFill>
                  <w14:solidFill>
                    <w14:schemeClr w14:val="tx2"/>
                  </w14:solidFill>
                </w14:textFill>
              </w:rPr>
              <w:br w:type="textWrapping"/>
            </w:r>
            <w:r>
              <w:rPr>
                <w:color w:val="0E2841" w:themeColor="text2"/>
                <w:sz w:val="28"/>
                <w:szCs w:val="28"/>
                <w14:textFill>
                  <w14:solidFill>
                    <w14:schemeClr w14:val="tx2"/>
                  </w14:solidFill>
                </w14:textFill>
              </w:rPr>
              <w:t xml:space="preserve">3. Đánh dấu vị trí đặt ngón tay (ngón cái, ngón trỏ…). </w:t>
            </w:r>
            <w:r>
              <w:rPr>
                <w:color w:val="0E2841" w:themeColor="text2"/>
                <w:sz w:val="28"/>
                <w:szCs w:val="28"/>
                <w14:textFill>
                  <w14:solidFill>
                    <w14:schemeClr w14:val="tx2"/>
                  </w14:solidFill>
                </w14:textFill>
              </w:rPr>
              <w:br w:type="textWrapping"/>
            </w:r>
            <w:r>
              <w:rPr>
                <w:color w:val="0E2841" w:themeColor="text2"/>
                <w:sz w:val="28"/>
                <w:szCs w:val="28"/>
                <w14:textFill>
                  <w14:solidFill>
                    <w14:schemeClr w14:val="tx2"/>
                  </w14:solidFill>
                </w14:textFill>
              </w:rPr>
              <w:t>4. Trang trí và hoàn thiện sản phẩm.</w:t>
            </w:r>
          </w:p>
          <w:p w14:paraId="7A7AF439">
            <w:pPr>
              <w:spacing w:line="276" w:lineRule="auto"/>
              <w:rPr>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Thực hành luyện gõ:</w:t>
            </w:r>
            <w:r>
              <w:rPr>
                <w:color w:val="0E2841" w:themeColor="text2"/>
                <w:sz w:val="28"/>
                <w:szCs w:val="28"/>
                <w14:textFill>
                  <w14:solidFill>
                    <w14:schemeClr w14:val="tx2"/>
                  </w14:solidFill>
                </w14:textFill>
              </w:rPr>
              <w:t xml:space="preserve"> GV hướng dẫn cách luyện gõ phím cơ bản (tập gõ các chữ cái, từ ngắn, tăng dần tốc độ).</w:t>
            </w:r>
          </w:p>
          <w:p w14:paraId="7A1585CA">
            <w:pPr>
              <w:spacing w:line="276" w:lineRule="auto"/>
              <w:rPr>
                <w:color w:val="0E2841" w:themeColor="text2"/>
                <w:sz w:val="28"/>
                <w:szCs w:val="28"/>
                <w14:textFill>
                  <w14:solidFill>
                    <w14:schemeClr w14:val="tx2"/>
                  </w14:solidFill>
                </w14:textFill>
              </w:rPr>
            </w:pPr>
          </w:p>
          <w:p w14:paraId="56453912">
            <w:pPr>
              <w:spacing w:line="276" w:lineRule="auto"/>
              <w:rPr>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Trình bày và đánh giá:</w:t>
            </w:r>
            <w:r>
              <w:rPr>
                <w:color w:val="0E2841" w:themeColor="text2"/>
                <w:sz w:val="28"/>
                <w:szCs w:val="28"/>
                <w14:textFill>
                  <w14:solidFill>
                    <w14:schemeClr w14:val="tx2"/>
                  </w14:solidFill>
                </w14:textFill>
              </w:rPr>
              <w:t xml:space="preserve"> GV yêu cầu từng nhóm hoặc cá nhân giới thiệu bộ dụng cụ, cách luyện gõ và kết quả đạt được.</w:t>
            </w:r>
          </w:p>
          <w:p w14:paraId="70982AC5">
            <w:pPr>
              <w:spacing w:line="276" w:lineRule="auto"/>
              <w:rPr>
                <w:color w:val="0E2841" w:themeColor="text2"/>
                <w:sz w:val="28"/>
                <w:szCs w:val="28"/>
                <w14:textFill>
                  <w14:solidFill>
                    <w14:schemeClr w14:val="tx2"/>
                  </w14:solidFill>
                </w14:textFill>
              </w:rPr>
            </w:pPr>
          </w:p>
          <w:p w14:paraId="31E999CB">
            <w:pPr>
              <w:keepNext w:val="0"/>
              <w:keepLines w:val="0"/>
              <w:widowControl/>
              <w:suppressLineNumbers w:val="0"/>
              <w:jc w:val="left"/>
              <w:rPr>
                <w:rFonts w:hint="default" w:ascii="SimSun" w:hAnsi="SimSun" w:eastAsia="SimSun" w:cs="SimSun"/>
                <w:sz w:val="24"/>
                <w:szCs w:val="24"/>
                <w:lang w:val="en-US"/>
              </w:rPr>
            </w:pPr>
          </w:p>
        </w:tc>
        <w:tc>
          <w:tcPr>
            <w:tcW w:w="3590" w:type="dxa"/>
          </w:tcPr>
          <w:p w14:paraId="15527EB7">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 chia sẻ trải nghiệm khi sử dụng bàn phím.</w:t>
            </w:r>
          </w:p>
          <w:p w14:paraId="14F010C1">
            <w:pPr>
              <w:spacing w:line="360" w:lineRule="auto"/>
              <w:jc w:val="both"/>
              <w:rPr>
                <w:color w:val="0E2841" w:themeColor="text2"/>
                <w:sz w:val="28"/>
                <w:szCs w:val="28"/>
                <w14:textFill>
                  <w14:solidFill>
                    <w14:schemeClr w14:val="tx2"/>
                  </w14:solidFill>
                </w14:textFill>
              </w:rPr>
            </w:pPr>
          </w:p>
          <w:p w14:paraId="424C6B33">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quan sát, ghi chú ý tưởng và đặt câu hỏi.</w:t>
            </w:r>
          </w:p>
          <w:p w14:paraId="4B848235">
            <w:pPr>
              <w:spacing w:line="360" w:lineRule="auto"/>
              <w:jc w:val="both"/>
              <w:rPr>
                <w:color w:val="0E2841" w:themeColor="text2"/>
                <w:sz w:val="28"/>
                <w:szCs w:val="28"/>
                <w14:textFill>
                  <w14:solidFill>
                    <w14:schemeClr w14:val="tx2"/>
                  </w14:solidFill>
                </w14:textFill>
              </w:rPr>
            </w:pPr>
          </w:p>
          <w:p w14:paraId="23E6E55A">
            <w:pPr>
              <w:spacing w:line="360" w:lineRule="auto"/>
              <w:jc w:val="both"/>
              <w:rPr>
                <w:color w:val="0E2841" w:themeColor="text2"/>
                <w:sz w:val="28"/>
                <w:szCs w:val="28"/>
                <w14:textFill>
                  <w14:solidFill>
                    <w14:schemeClr w14:val="tx2"/>
                  </w14:solidFill>
                </w14:textFill>
              </w:rPr>
            </w:pPr>
          </w:p>
          <w:p w14:paraId="79B285A0">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từng bước, tham khảo mẫu và ý tưởng GV.</w:t>
            </w:r>
          </w:p>
          <w:p w14:paraId="057BEFD2">
            <w:pPr>
              <w:spacing w:line="360" w:lineRule="auto"/>
              <w:jc w:val="both"/>
              <w:rPr>
                <w:color w:val="0E2841" w:themeColor="text2"/>
                <w:sz w:val="28"/>
                <w:szCs w:val="28"/>
                <w14:textFill>
                  <w14:solidFill>
                    <w14:schemeClr w14:val="tx2"/>
                  </w14:solidFill>
                </w14:textFill>
              </w:rPr>
            </w:pPr>
          </w:p>
          <w:p w14:paraId="2734188F">
            <w:pPr>
              <w:spacing w:line="360" w:lineRule="auto"/>
              <w:jc w:val="both"/>
              <w:rPr>
                <w:color w:val="0E2841" w:themeColor="text2"/>
                <w:sz w:val="28"/>
                <w:szCs w:val="28"/>
                <w14:textFill>
                  <w14:solidFill>
                    <w14:schemeClr w14:val="tx2"/>
                  </w14:solidFill>
                </w14:textFill>
              </w:rPr>
            </w:pPr>
          </w:p>
          <w:p w14:paraId="60D93719">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luyện gõ trên bộ dụng cụ tự làm hoặc bàn phím cũ. Học sinh kiểm tra tốc độ và độ chính xác.</w:t>
            </w:r>
          </w:p>
          <w:p w14:paraId="069788AA">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trình bày sản phẩm, chia sẻ cách luyện gõ, nhận xét sản phẩm nhóm khác.</w:t>
            </w:r>
          </w:p>
        </w:tc>
        <w:tc>
          <w:tcPr>
            <w:tcW w:w="1917" w:type="dxa"/>
          </w:tcPr>
          <w:p w14:paraId="2A85AEB0">
            <w:pPr>
              <w:spacing w:line="276" w:lineRule="auto"/>
              <w:jc w:val="both"/>
              <w:rPr>
                <w:color w:val="0E2841" w:themeColor="text2"/>
                <w:sz w:val="28"/>
                <w:szCs w:val="28"/>
                <w14:textFill>
                  <w14:solidFill>
                    <w14:schemeClr w14:val="tx2"/>
                  </w14:solidFill>
                </w14:textFill>
              </w:rPr>
            </w:pPr>
          </w:p>
          <w:p w14:paraId="658B6BE1">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yêu cầu.</w:t>
            </w:r>
          </w:p>
          <w:p w14:paraId="30B67DB1">
            <w:pPr>
              <w:spacing w:line="276" w:lineRule="auto"/>
              <w:jc w:val="both"/>
              <w:rPr>
                <w:b/>
                <w:color w:val="0E2841" w:themeColor="text2"/>
                <w:sz w:val="28"/>
                <w:szCs w:val="28"/>
                <w14:textFill>
                  <w14:solidFill>
                    <w14:schemeClr w14:val="tx2"/>
                  </w14:solidFill>
                </w14:textFill>
              </w:rPr>
            </w:pPr>
          </w:p>
          <w:p w14:paraId="6400B8CE">
            <w:pPr>
              <w:spacing w:line="276" w:lineRule="auto"/>
              <w:jc w:val="both"/>
              <w:rPr>
                <w:color w:val="0E2841" w:themeColor="text2"/>
                <w:sz w:val="28"/>
                <w:szCs w:val="28"/>
                <w14:textFill>
                  <w14:solidFill>
                    <w14:schemeClr w14:val="tx2"/>
                  </w14:solidFill>
                </w14:textFill>
              </w:rPr>
            </w:pPr>
          </w:p>
        </w:tc>
      </w:tr>
      <w:tr w14:paraId="662C3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10440" w:type="dxa"/>
            <w:gridSpan w:val="3"/>
          </w:tcPr>
          <w:p w14:paraId="18F9D48E">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3. VẬN DỤNG (5’)</w:t>
            </w:r>
          </w:p>
          <w:p w14:paraId="435C1517">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color w:val="0E2841" w:themeColor="text2"/>
                <w:sz w:val="28"/>
                <w:szCs w:val="28"/>
                <w14:textFill>
                  <w14:solidFill>
                    <w14:schemeClr w14:val="tx2"/>
                  </w14:solidFill>
                </w14:textFill>
              </w:rPr>
              <w:t xml:space="preserve"> HS vận dụng được các kiến thức đã học để luyện tập gõ phím bằng phần mềm Kiran’s Typing Tutor. </w:t>
            </w:r>
          </w:p>
          <w:p w14:paraId="3EA1F477">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0D002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33" w:type="dxa"/>
          </w:tcPr>
          <w:p w14:paraId="4A11D287">
            <w:pPr>
              <w:spacing w:line="276" w:lineRule="auto"/>
              <w:jc w:val="both"/>
              <w:rPr>
                <w:b/>
                <w:i/>
                <w:color w:val="0E2841" w:themeColor="text2"/>
                <w:sz w:val="28"/>
                <w:szCs w:val="28"/>
                <w14:textFill>
                  <w14:solidFill>
                    <w14:schemeClr w14:val="tx2"/>
                  </w14:solidFill>
                </w14:textFill>
              </w:rPr>
            </w:pPr>
            <w:r>
              <w:rPr>
                <w:b/>
                <w:i/>
                <w:color w:val="0E2841" w:themeColor="text2"/>
                <w:sz w:val="28"/>
                <w:szCs w:val="28"/>
                <w14:textFill>
                  <w14:solidFill>
                    <w14:schemeClr w14:val="tx2"/>
                  </w14:solidFill>
                </w14:textFill>
              </w:rPr>
              <w:t>Bài tập</w:t>
            </w:r>
          </w:p>
          <w:p w14:paraId="28C6513F">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nêu yêu cầu bài tập: </w:t>
            </w:r>
            <w:r>
              <w:rPr>
                <w:i/>
                <w:color w:val="0E2841" w:themeColor="text2"/>
                <w:sz w:val="28"/>
                <w:szCs w:val="28"/>
                <w14:textFill>
                  <w14:solidFill>
                    <w14:schemeClr w14:val="tx2"/>
                  </w14:solidFill>
                </w14:textFill>
              </w:rPr>
              <w:t>Em hãy luyện tập thêm cách gõ phím bằng phần mềm Kiran’s Typing Tutor.</w:t>
            </w:r>
          </w:p>
          <w:p w14:paraId="5B27AD4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quan sát HS thực hành và chữa lỗi sai (nếu có) </w:t>
            </w:r>
          </w:p>
          <w:p w14:paraId="5337E429">
            <w:pPr>
              <w:spacing w:line="276" w:lineRule="auto"/>
              <w:jc w:val="both"/>
              <w:rPr>
                <w:rFonts w:hint="default" w:ascii="SimSun" w:hAnsi="SimSun" w:eastAsia="SimSun" w:cs="SimSun"/>
                <w:sz w:val="24"/>
                <w:szCs w:val="24"/>
                <w:lang w:val="en-US"/>
              </w:rPr>
            </w:pPr>
          </w:p>
        </w:tc>
        <w:tc>
          <w:tcPr>
            <w:tcW w:w="3590" w:type="dxa"/>
          </w:tcPr>
          <w:p w14:paraId="1032A11D">
            <w:pPr>
              <w:spacing w:line="276" w:lineRule="auto"/>
              <w:jc w:val="both"/>
              <w:rPr>
                <w:color w:val="0E2841" w:themeColor="text2"/>
                <w:sz w:val="28"/>
                <w:szCs w:val="28"/>
                <w14:textFill>
                  <w14:solidFill>
                    <w14:schemeClr w14:val="tx2"/>
                  </w14:solidFill>
                </w14:textFill>
              </w:rPr>
            </w:pPr>
          </w:p>
          <w:p w14:paraId="31983343">
            <w:pPr>
              <w:spacing w:line="276" w:lineRule="auto"/>
              <w:jc w:val="both"/>
              <w:rPr>
                <w:color w:val="0E2841" w:themeColor="text2"/>
                <w:sz w:val="28"/>
                <w:szCs w:val="28"/>
                <w14:textFill>
                  <w14:solidFill>
                    <w14:schemeClr w14:val="tx2"/>
                  </w14:solidFill>
                </w14:textFill>
              </w:rPr>
            </w:pPr>
          </w:p>
          <w:p w14:paraId="36F35035">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w:t>
            </w:r>
          </w:p>
          <w:p w14:paraId="2F58CF71">
            <w:pPr>
              <w:spacing w:line="276" w:lineRule="auto"/>
              <w:jc w:val="both"/>
              <w:rPr>
                <w:color w:val="0E2841" w:themeColor="text2"/>
                <w:sz w:val="28"/>
                <w:szCs w:val="28"/>
                <w14:textFill>
                  <w14:solidFill>
                    <w14:schemeClr w14:val="tx2"/>
                  </w14:solidFill>
                </w14:textFill>
              </w:rPr>
            </w:pPr>
          </w:p>
          <w:p w14:paraId="7D1AFD76">
            <w:pPr>
              <w:spacing w:line="276" w:lineRule="auto"/>
              <w:jc w:val="both"/>
              <w:rPr>
                <w:color w:val="0E2841" w:themeColor="text2"/>
                <w:sz w:val="28"/>
                <w:szCs w:val="28"/>
                <w14:textFill>
                  <w14:solidFill>
                    <w14:schemeClr w14:val="tx2"/>
                  </w14:solidFill>
                </w14:textFill>
              </w:rPr>
            </w:pPr>
          </w:p>
          <w:p w14:paraId="742EB9A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lắng nghe. </w:t>
            </w:r>
            <w:bookmarkStart w:id="0" w:name="_GoBack"/>
            <w:bookmarkEnd w:id="0"/>
          </w:p>
        </w:tc>
        <w:tc>
          <w:tcPr>
            <w:tcW w:w="1917" w:type="dxa"/>
          </w:tcPr>
          <w:p w14:paraId="6ADE56AB">
            <w:pPr>
              <w:spacing w:line="276" w:lineRule="auto"/>
              <w:jc w:val="both"/>
              <w:rPr>
                <w:color w:val="0E2841" w:themeColor="text2"/>
                <w:sz w:val="28"/>
                <w:szCs w:val="28"/>
                <w14:textFill>
                  <w14:solidFill>
                    <w14:schemeClr w14:val="tx2"/>
                  </w14:solidFill>
                </w14:textFill>
              </w:rPr>
            </w:pPr>
          </w:p>
          <w:p w14:paraId="6EAFBB2E">
            <w:pPr>
              <w:spacing w:line="276" w:lineRule="auto"/>
              <w:jc w:val="both"/>
              <w:rPr>
                <w:color w:val="0E2841" w:themeColor="text2"/>
                <w:sz w:val="28"/>
                <w:szCs w:val="28"/>
                <w14:textFill>
                  <w14:solidFill>
                    <w14:schemeClr w14:val="tx2"/>
                  </w14:solidFill>
                </w14:textFill>
              </w:rPr>
            </w:pPr>
          </w:p>
          <w:p w14:paraId="66ACC4A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w:t>
            </w:r>
          </w:p>
        </w:tc>
      </w:tr>
      <w:tr w14:paraId="6350F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0C5CB911">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5.CỦNG CỐ, DẶN DÒ (3’)</w:t>
            </w:r>
          </w:p>
          <w:p w14:paraId="5C347DB7">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Củng cố </w:t>
            </w:r>
          </w:p>
          <w:p w14:paraId="64C7CCB1">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đặt câu hỏi nhanh:</w:t>
            </w:r>
          </w:p>
          <w:p w14:paraId="16E1B80D">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Thực hiện các thao tác gõ văn bản cơ bản: xuống dòng, xóa, in hoa, sử dụng phím Shift và Caps Lock.</w:t>
            </w:r>
          </w:p>
          <w:p w14:paraId="270CE366">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chốt kiến thức:</w:t>
            </w:r>
          </w:p>
          <w:p w14:paraId="347C87B0">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86E374B">
            <w:pPr>
              <w:tabs>
                <w:tab w:val="left" w:pos="200"/>
                <w:tab w:val="center" w:leader="dot" w:pos="9530"/>
              </w:tabs>
              <w:rPr>
                <w:b/>
                <w:bCs/>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 xml:space="preserve">Dặn dò </w:t>
            </w:r>
          </w:p>
          <w:p w14:paraId="274BEF3F">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Thực hành các phím chức năng cơ bản và ghi chú những lỗi hay gặp phải.</w:t>
            </w:r>
          </w:p>
          <w:p w14:paraId="1F2B8318">
            <w:pPr>
              <w:tabs>
                <w:tab w:val="left" w:pos="160"/>
                <w:tab w:val="center" w:pos="9490"/>
              </w:tabs>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Xem trước bài mới</w:t>
            </w:r>
          </w:p>
        </w:tc>
      </w:tr>
      <w:tr w14:paraId="244EB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40" w:type="dxa"/>
            <w:gridSpan w:val="3"/>
          </w:tcPr>
          <w:p w14:paraId="7B4833D2">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IV. ĐIỀU CHỈNH SAU BÀI DẠY</w:t>
            </w:r>
          </w:p>
          <w:p w14:paraId="1BF8EE56">
            <w:pPr>
              <w:tabs>
                <w:tab w:val="left" w:pos="200"/>
                <w:tab w:val="center" w:leader="dot" w:pos="9530"/>
              </w:tabs>
              <w:rPr>
                <w:bCs/>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p w14:paraId="37DC1436">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color w:val="0E2841" w:themeColor="text2"/>
                <w:sz w:val="28"/>
                <w:szCs w:val="28"/>
                <w14:textFill>
                  <w14:solidFill>
                    <w14:schemeClr w14:val="tx2"/>
                  </w14:solidFill>
                </w14:textFill>
              </w:rPr>
              <w:tab/>
            </w:r>
          </w:p>
          <w:p w14:paraId="7B4F17BD">
            <w:pPr>
              <w:tabs>
                <w:tab w:val="left" w:pos="200"/>
                <w:tab w:val="center" w:leader="dot" w:pos="9530"/>
              </w:tabs>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tc>
      </w:tr>
    </w:tbl>
    <w:p w14:paraId="183C95D9">
      <w:pPr>
        <w:rPr>
          <w:color w:val="0E2841" w:themeColor="text2"/>
          <w14:textFill>
            <w14:solidFill>
              <w14:schemeClr w14:val="tx2"/>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293"/>
    <w:rsid w:val="009541C6"/>
    <w:rsid w:val="009E7299"/>
    <w:rsid w:val="00A57293"/>
    <w:rsid w:val="00B732D1"/>
    <w:rsid w:val="04D740A0"/>
    <w:rsid w:val="1F2C5B6E"/>
    <w:rsid w:val="2F6D6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583</Words>
  <Characters>3325</Characters>
  <Lines>27</Lines>
  <Paragraphs>7</Paragraphs>
  <TotalTime>1</TotalTime>
  <ScaleCrop>false</ScaleCrop>
  <LinksUpToDate>false</LinksUpToDate>
  <CharactersWithSpaces>3901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2025-08-24T06:38:00Z</dcterms:created>
  <dc:creator>ASUS</dc:creator>
  <cp:lastModifiedBy>Đà Xuân</cp:lastModifiedBy>
  <dcterms:modified xsi:type="dcterms:W3CDTF">2025-12-28T04:39:12Z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7B1765DD75854D3893EA2CFB3A97CA90_12</vt:lpwstr>
  </property>
</Properties>
</file>