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97832">
      <w:pPr>
        <w:spacing w:line="288" w:lineRule="auto"/>
        <w:jc w:val="center"/>
        <w:rPr>
          <w:b/>
          <w:color w:val="EE0000"/>
          <w:sz w:val="28"/>
          <w:szCs w:val="28"/>
        </w:rPr>
      </w:pPr>
      <w:r>
        <w:rPr>
          <w:b/>
          <w:color w:val="EE0000"/>
          <w:sz w:val="28"/>
          <w:szCs w:val="28"/>
        </w:rPr>
        <w:t>TUẦN 18</w:t>
      </w:r>
    </w:p>
    <w:p w14:paraId="749CD611">
      <w:pPr>
        <w:spacing w:line="288" w:lineRule="auto"/>
        <w:jc w:val="center"/>
        <w:rPr>
          <w:b/>
          <w:color w:val="EE0000"/>
          <w:sz w:val="28"/>
          <w:szCs w:val="28"/>
          <w:u w:val="single"/>
        </w:rPr>
      </w:pPr>
      <w:r>
        <w:rPr>
          <w:b/>
          <w:color w:val="EE0000"/>
          <w:sz w:val="28"/>
          <w:szCs w:val="28"/>
        </w:rPr>
        <w:t xml:space="preserve">KIỂM TRA CUỐI HỌC KỲ II </w:t>
      </w:r>
    </w:p>
    <w:p w14:paraId="3FCD3420">
      <w:pPr>
        <w:spacing w:line="288" w:lineRule="auto"/>
        <w:jc w:val="both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I. YÊU CẦU CẦN ĐẠT </w:t>
      </w:r>
    </w:p>
    <w:p w14:paraId="3E558EDC">
      <w:pPr>
        <w:spacing w:line="288" w:lineRule="auto"/>
        <w:jc w:val="both"/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1. Kiến thức, kĩ năng.</w:t>
      </w:r>
    </w:p>
    <w:p w14:paraId="73566297">
      <w:pPr>
        <w:spacing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Kiểm tra những kiến thức đã học trong HKII. </w:t>
      </w:r>
    </w:p>
    <w:p w14:paraId="54111E6F">
      <w:pPr>
        <w:spacing w:line="288" w:lineRule="auto"/>
        <w:jc w:val="both"/>
        <w:rPr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2. Năng lực.</w:t>
      </w:r>
    </w:p>
    <w:p w14:paraId="2FC971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Tự học, giải quyết vấn đề, tư duy, tự quản lý, hợp tác. </w:t>
      </w:r>
    </w:p>
    <w:p w14:paraId="5E17DC49">
      <w:pPr>
        <w:spacing w:line="288" w:lineRule="auto"/>
        <w:jc w:val="both"/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3. Phẩm chất.</w:t>
      </w:r>
    </w:p>
    <w:p w14:paraId="546AD753">
      <w:pPr>
        <w:spacing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  <w:highlight w:val="white"/>
        </w:rPr>
        <w:t xml:space="preserve">- </w:t>
      </w:r>
      <w:r>
        <w:rPr>
          <w:sz w:val="28"/>
          <w:szCs w:val="28"/>
        </w:rPr>
        <w:t>Phát huy tính độc lập, tư duy logic, giáo dục tính chăm chỉ, cẩn thận, nghiêm túc.</w:t>
      </w:r>
      <w:r>
        <w:rPr>
          <w:sz w:val="28"/>
          <w:szCs w:val="28"/>
          <w:highlight w:val="white"/>
        </w:rPr>
        <w:t xml:space="preserve"> </w:t>
      </w:r>
    </w:p>
    <w:p w14:paraId="21D38031">
      <w:pPr>
        <w:spacing w:line="288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*HSKT:</w:t>
      </w:r>
      <w:r>
        <w:rPr>
          <w:sz w:val="28"/>
          <w:szCs w:val="28"/>
        </w:rPr>
        <w:t xml:space="preserve"> Kiểm tra những kiến thức cơ bản đã học trong HKI</w:t>
      </w:r>
      <w:r>
        <w:rPr>
          <w:rFonts w:hint="default"/>
          <w:sz w:val="28"/>
          <w:szCs w:val="28"/>
          <w:lang w:val="en-US"/>
        </w:rPr>
        <w:t>I</w:t>
      </w:r>
      <w:bookmarkStart w:id="0" w:name="_GoBack"/>
      <w:bookmarkEnd w:id="0"/>
      <w:r>
        <w:rPr>
          <w:sz w:val="28"/>
          <w:szCs w:val="28"/>
        </w:rPr>
        <w:t>.</w:t>
      </w:r>
    </w:p>
    <w:p w14:paraId="49E9A700">
      <w:pPr>
        <w:spacing w:line="288" w:lineRule="auto"/>
        <w:jc w:val="both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II. PHƯƠNG TIỆN DẠY HỌC </w:t>
      </w:r>
    </w:p>
    <w:p w14:paraId="23B8849E">
      <w:pPr>
        <w:spacing w:line="288" w:lineRule="auto"/>
        <w:jc w:val="both"/>
        <w:rPr>
          <w:b/>
          <w:sz w:val="28"/>
          <w:szCs w:val="28"/>
        </w:rPr>
      </w:pPr>
      <w:r>
        <w:rPr>
          <w:b/>
          <w:color w:val="00B0F0"/>
          <w:sz w:val="28"/>
          <w:szCs w:val="28"/>
        </w:rPr>
        <w:t xml:space="preserve">1. Đối với GV: </w:t>
      </w:r>
      <w:r>
        <w:rPr>
          <w:sz w:val="28"/>
          <w:szCs w:val="28"/>
        </w:rPr>
        <w:t xml:space="preserve">Giáo án, đề kiểm tra. </w:t>
      </w:r>
    </w:p>
    <w:p w14:paraId="78C45E2A">
      <w:pPr>
        <w:spacing w:line="288" w:lineRule="auto"/>
        <w:jc w:val="both"/>
        <w:rPr>
          <w:sz w:val="28"/>
          <w:szCs w:val="28"/>
        </w:rPr>
      </w:pPr>
      <w:r>
        <w:rPr>
          <w:b/>
          <w:color w:val="00B0F0"/>
          <w:sz w:val="28"/>
          <w:szCs w:val="28"/>
        </w:rPr>
        <w:t>2. Đối với HS:</w:t>
      </w:r>
      <w:r>
        <w:rPr>
          <w:color w:val="00B0F0"/>
          <w:sz w:val="28"/>
          <w:szCs w:val="28"/>
        </w:rPr>
        <w:t xml:space="preserve"> </w:t>
      </w:r>
      <w:r>
        <w:rPr>
          <w:sz w:val="28"/>
          <w:szCs w:val="28"/>
        </w:rPr>
        <w:t>Đủ dụng cụ học tập.</w:t>
      </w:r>
    </w:p>
    <w:p w14:paraId="205D5703">
      <w:pPr>
        <w:spacing w:line="288" w:lineRule="auto"/>
        <w:jc w:val="both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III. CÁC HOẠT ĐỘNG DẠY – HỌC</w:t>
      </w:r>
    </w:p>
    <w:p w14:paraId="37DFDB57">
      <w:pPr>
        <w:spacing w:line="288" w:lineRule="auto"/>
        <w:jc w:val="both"/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1. Ma trận đề kiểm tra.</w:t>
      </w:r>
    </w:p>
    <w:p w14:paraId="21EE7CDD">
      <w:pPr>
        <w:spacing w:line="288" w:lineRule="auto"/>
        <w:jc w:val="both"/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2. Nội dung đề ra.</w:t>
      </w:r>
    </w:p>
    <w:p w14:paraId="5538DF1C">
      <w:pPr>
        <w:spacing w:line="288" w:lineRule="auto"/>
        <w:jc w:val="both"/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3. Nội dung đề ra dành cho học sinh khuyết tật. </w:t>
      </w:r>
    </w:p>
    <w:p w14:paraId="01D41130">
      <w:pPr>
        <w:spacing w:line="288" w:lineRule="auto"/>
        <w:jc w:val="both"/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4. Đáp án và biểu điểm. </w:t>
      </w:r>
    </w:p>
    <w:p w14:paraId="3FA41403">
      <w:pPr>
        <w:tabs>
          <w:tab w:val="left" w:pos="142"/>
          <w:tab w:val="center" w:pos="8789"/>
        </w:tabs>
        <w:spacing w:line="288" w:lineRule="auto"/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5. Đáp án và biểu điểm dành cho học sinh khuyết tật.</w:t>
      </w:r>
    </w:p>
    <w:p w14:paraId="42C1812B">
      <w:pPr>
        <w:rPr>
          <w:color w:val="00B05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847"/>
    <w:rsid w:val="00423847"/>
    <w:rsid w:val="004904DF"/>
    <w:rsid w:val="00B35835"/>
    <w:rsid w:val="1B5D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14:ligatures w14:val="standardContextual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97</Words>
  <Characters>553</Characters>
  <Lines>4</Lines>
  <Paragraphs>1</Paragraphs>
  <TotalTime>0</TotalTime>
  <ScaleCrop>false</ScaleCrop>
  <LinksUpToDate>false</LinksUpToDate>
  <CharactersWithSpaces>649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2025-08-29T10:44:00Z</dcterms:created>
  <dc:creator>ASUS</dc:creator>
  <cp:lastModifiedBy>ASUS</cp:lastModifiedBy>
  <dcterms:modified xsi:type="dcterms:W3CDTF">2025-10-30T17:25:37Z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98DA097F9D7148B3B034A8C1EBE915EB_12</vt:lpwstr>
  </property>
</Properties>
</file>