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6B20C">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TUẦN 16 </w:t>
      </w:r>
    </w:p>
    <w:p w14:paraId="32D9633F">
      <w:pPr>
        <w:spacing w:line="288" w:lineRule="auto"/>
        <w:jc w:val="center"/>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BÀI 9. HIỆU ỨNG CHUYỂN TRANG (T1)</w:t>
      </w:r>
    </w:p>
    <w:p w14:paraId="58C13968">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I. YÊU CẦU CẦN ĐẠT </w:t>
      </w:r>
    </w:p>
    <w:p w14:paraId="07C43C9A">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Kiến thức, kĩ năng:</w:t>
      </w:r>
    </w:p>
    <w:p w14:paraId="0E55900D">
      <w:pPr>
        <w:widowControl w:val="0"/>
        <w:tabs>
          <w:tab w:val="left" w:pos="717"/>
        </w:tabs>
        <w:spacing w:line="288" w:lineRule="auto"/>
        <w:ind w:right="14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Sử dụng được một vài hiệu ứng chuyển trang đơn giản.</w:t>
      </w:r>
    </w:p>
    <w:p w14:paraId="03840DBB">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Năng lực</w:t>
      </w:r>
    </w:p>
    <w:p w14:paraId="7C0F6B96">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769F6395">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5BBC4257">
      <w:pPr>
        <w:widowControl w:val="0"/>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36B19E29">
      <w:pPr>
        <w:widowControl w:val="0"/>
        <w:numPr>
          <w:ilvl w:val="0"/>
          <w:numId w:val="0"/>
        </w:numPr>
        <w:tabs>
          <w:tab w:val="left" w:pos="717"/>
        </w:tabs>
        <w:spacing w:line="276" w:lineRule="auto"/>
        <w:ind w:leftChars="0" w:right="141" w:rightChars="0"/>
        <w:rPr>
          <w:rFonts w:hint="default" w:ascii="Times New Roman" w:hAnsi="Times New Roman" w:cs="Times New Roman"/>
          <w:b/>
          <w:color w:val="000000" w:themeColor="text1"/>
          <w:sz w:val="28"/>
          <w:szCs w:val="28"/>
          <w14:textFill>
            <w14:solidFill>
              <w14:schemeClr w14:val="tx1"/>
            </w14:solidFill>
          </w14:textFill>
        </w:rPr>
      </w:pPr>
      <w:bookmarkStart w:id="0" w:name="_GoBack"/>
      <w:bookmarkEnd w:id="0"/>
      <w:r>
        <w:rPr>
          <w:rFonts w:hint="default" w:cs="Times New Roman"/>
          <w:b/>
          <w:color w:val="000000" w:themeColor="text1"/>
          <w:sz w:val="28"/>
          <w:szCs w:val="28"/>
          <w:lang w:val="en-US"/>
          <w14:textFill>
            <w14:solidFill>
              <w14:schemeClr w14:val="tx1"/>
            </w14:solidFill>
          </w14:textFill>
        </w:rPr>
        <w:t>3</w:t>
      </w:r>
      <w:r>
        <w:rPr>
          <w:rFonts w:hint="default" w:ascii="Times New Roman" w:hAnsi="Times New Roman" w:cs="Times New Roman"/>
          <w:b/>
          <w:color w:val="000000" w:themeColor="text1"/>
          <w:sz w:val="28"/>
          <w:szCs w:val="28"/>
          <w14:textFill>
            <w14:solidFill>
              <w14:schemeClr w14:val="tx1"/>
            </w14:solidFill>
          </w14:textFill>
        </w:rPr>
        <w:t xml:space="preserve">. Phẩm chất. </w:t>
      </w:r>
    </w:p>
    <w:p w14:paraId="0CB5B09B">
      <w:pPr>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Chăm chỉ: tích cực trong việc hoàn thành các hoạt động học tập của cá nhân.</w:t>
      </w:r>
    </w:p>
    <w:p w14:paraId="3144EDD2">
      <w:pPr>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3C645E04">
      <w:pPr>
        <w:spacing w:line="288"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*HSKT:</w:t>
      </w:r>
      <w:r>
        <w:rPr>
          <w:rFonts w:hint="default" w:ascii="Times New Roman" w:hAnsi="Times New Roman" w:cs="Times New Roman"/>
          <w:color w:val="000000" w:themeColor="text1"/>
          <w:sz w:val="28"/>
          <w:szCs w:val="28"/>
          <w14:textFill>
            <w14:solidFill>
              <w14:schemeClr w14:val="tx1"/>
            </w14:solidFill>
          </w14:textFill>
        </w:rPr>
        <w:t xml:space="preserve"> Giúp hs nhận biết các hiệu ứng trên trang chiếu. </w:t>
      </w:r>
    </w:p>
    <w:p w14:paraId="7177994A">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II. ĐỒ DÙNG DẠY HỌC </w:t>
      </w:r>
    </w:p>
    <w:p w14:paraId="1440A3EC">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Giáo viên: </w:t>
      </w:r>
      <w:r>
        <w:rPr>
          <w:rFonts w:hint="default" w:ascii="Times New Roman" w:hAnsi="Times New Roman" w:cs="Times New Roman"/>
          <w:color w:val="000000" w:themeColor="text1"/>
          <w:sz w:val="28"/>
          <w:szCs w:val="28"/>
          <w14:textFill>
            <w14:solidFill>
              <w14:schemeClr w14:val="tx1"/>
            </w14:solidFill>
          </w14:textFill>
        </w:rPr>
        <w:t>Máy tính, tivi, sgk, giáo án điện tử, phần mềm Powerpoint.</w:t>
      </w:r>
    </w:p>
    <w:p w14:paraId="0EDD47EA">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Học sinh: </w:t>
      </w:r>
      <w:r>
        <w:rPr>
          <w:rFonts w:hint="default" w:ascii="Times New Roman" w:hAnsi="Times New Roman" w:cs="Times New Roman"/>
          <w:color w:val="000000" w:themeColor="text1"/>
          <w:sz w:val="28"/>
          <w:szCs w:val="28"/>
          <w14:textFill>
            <w14:solidFill>
              <w14:schemeClr w14:val="tx1"/>
            </w14:solidFill>
          </w14:textFill>
        </w:rPr>
        <w:t>Sách giáo khoa, vở ghi.</w:t>
      </w:r>
    </w:p>
    <w:p w14:paraId="5A1C91CE">
      <w:pPr>
        <w:spacing w:line="288" w:lineRule="auto"/>
        <w:ind w:left="284" w:hanging="284"/>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III.</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CÁC HOẠT ĐỘNG DẠY HỌC</w:t>
      </w:r>
      <w:r>
        <w:rPr>
          <w:rFonts w:hint="default" w:ascii="Times New Roman" w:hAnsi="Times New Roman" w:cs="Times New Roman"/>
          <w:color w:val="000000" w:themeColor="text1"/>
          <w:sz w:val="28"/>
          <w:szCs w:val="28"/>
          <w14:textFill>
            <w14:solidFill>
              <w14:schemeClr w14:val="tx1"/>
            </w14:solidFill>
          </w14:textFill>
        </w:rPr>
        <w:t xml:space="preserve"> </w:t>
      </w:r>
    </w:p>
    <w:tbl>
      <w:tblPr>
        <w:tblStyle w:val="12"/>
        <w:tblW w:w="5291" w:type="pct"/>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35"/>
        <w:gridCol w:w="3828"/>
        <w:gridCol w:w="1370"/>
      </w:tblGrid>
      <w:tr w14:paraId="09D60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35" w:type="pct"/>
            <w:shd w:val="clear" w:color="auto" w:fill="FFC000"/>
            <w:vAlign w:val="center"/>
          </w:tcPr>
          <w:p w14:paraId="151275B6">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giáo viên</w:t>
            </w:r>
          </w:p>
        </w:tc>
        <w:tc>
          <w:tcPr>
            <w:tcW w:w="1889" w:type="pct"/>
            <w:shd w:val="clear" w:color="auto" w:fill="FFC000"/>
            <w:vAlign w:val="center"/>
          </w:tcPr>
          <w:p w14:paraId="003A93D9">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học sinh</w:t>
            </w:r>
          </w:p>
        </w:tc>
        <w:tc>
          <w:tcPr>
            <w:tcW w:w="676" w:type="pct"/>
            <w:shd w:val="clear" w:color="auto" w:fill="FFC000"/>
            <w:vAlign w:val="center"/>
          </w:tcPr>
          <w:p w14:paraId="62469F4E">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w:t>
            </w:r>
          </w:p>
          <w:p w14:paraId="4A5A6B5F">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KT</w:t>
            </w:r>
          </w:p>
        </w:tc>
      </w:tr>
      <w:tr w14:paraId="56D82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248F74F">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KHỞI ĐỘNG (5’) </w:t>
            </w:r>
          </w:p>
          <w:p w14:paraId="7444923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Tạo tâm thế, sự tò mò, hứng thú để học sinh bắt đầu bài học mới. </w:t>
            </w:r>
          </w:p>
          <w:p w14:paraId="05A99C2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287DB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35" w:type="pct"/>
          </w:tcPr>
          <w:p w14:paraId="3E6017A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giới thiệu bài trình chiếu có sử dụng hiệu ứng chuyển trang sinh động. </w:t>
            </w:r>
          </w:p>
          <w:p w14:paraId="077974DC">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yêu cầu HS nêu cảm nhận của mình khi xem bài trình chiếu.</w:t>
            </w:r>
          </w:p>
          <w:p w14:paraId="5984DF0E">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Giáo viên khen ngợi, giới thiệu vào bài mới: </w:t>
            </w:r>
            <w:r>
              <w:rPr>
                <w:rFonts w:hint="default" w:ascii="Times New Roman" w:hAnsi="Times New Roman" w:cs="Times New Roman"/>
                <w:i/>
                <w:color w:val="000000" w:themeColor="text1"/>
                <w:sz w:val="28"/>
                <w:szCs w:val="28"/>
                <w14:textFill>
                  <w14:solidFill>
                    <w14:schemeClr w14:val="tx1"/>
                  </w14:solidFill>
                </w14:textFill>
              </w:rPr>
              <w:t>Khi thầy cô giáo trình chiếu bài học, đôi khi em thấy các trang chiếu được xuất hiện một cách ấn tượng và đẹp mắt. Làm thế nào để làm được như vậy? “Bài học này sẽ giúp các em tạo hiệu ứng chuyển trang cho bài trình chiếu”</w:t>
            </w:r>
            <w:r>
              <w:rPr>
                <w:rFonts w:hint="default" w:ascii="Times New Roman" w:hAnsi="Times New Roman" w:cs="Times New Roman"/>
                <w:color w:val="000000" w:themeColor="text1"/>
                <w:sz w:val="28"/>
                <w:szCs w:val="28"/>
                <w14:textFill>
                  <w14:solidFill>
                    <w14:schemeClr w14:val="tx1"/>
                  </w14:solidFill>
                </w14:textFill>
              </w:rPr>
              <w:t xml:space="preserve"> </w:t>
            </w:r>
          </w:p>
        </w:tc>
        <w:tc>
          <w:tcPr>
            <w:tcW w:w="1889" w:type="pct"/>
          </w:tcPr>
          <w:p w14:paraId="596E12B2">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quan sát.</w:t>
            </w:r>
          </w:p>
          <w:p w14:paraId="6ED0251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22C72F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Học sinh nêu</w:t>
            </w:r>
          </w:p>
          <w:p w14:paraId="3E437F2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E725DC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w:t>
            </w:r>
          </w:p>
        </w:tc>
        <w:tc>
          <w:tcPr>
            <w:tcW w:w="676" w:type="pct"/>
          </w:tcPr>
          <w:p w14:paraId="44837361">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quan sát.</w:t>
            </w:r>
          </w:p>
          <w:p w14:paraId="01EE27E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w:t>
            </w:r>
          </w:p>
        </w:tc>
      </w:tr>
      <w:tr w14:paraId="2F8AA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9D65BB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HÌNH THÀNH KIẾN THỨC MỚI  (15’)</w:t>
            </w:r>
          </w:p>
        </w:tc>
      </w:tr>
      <w:tr w14:paraId="1F32D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66CC7C5">
            <w:pPr>
              <w:keepNext/>
              <w:keepLines/>
              <w:spacing w:line="288" w:lineRule="auto"/>
              <w:jc w:val="both"/>
              <w:rPr>
                <w:rFonts w:hint="default"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1. Tạo hiệu ứng chuyển trang .   (15’)</w:t>
            </w:r>
          </w:p>
          <w:p w14:paraId="4638C169">
            <w:pPr>
              <w:widowControl w:val="0"/>
              <w:tabs>
                <w:tab w:val="left" w:pos="717"/>
              </w:tabs>
              <w:spacing w:line="288" w:lineRule="auto"/>
              <w:ind w:right="141"/>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0A60A1E7">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Sử dụng được một vài hiệu ứng chuyển trang đơn giản. </w:t>
            </w:r>
          </w:p>
          <w:p w14:paraId="382FDCB5">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3A5F6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35" w:type="pct"/>
          </w:tcPr>
          <w:p w14:paraId="7BA22C4A">
            <w:pPr>
              <w:widowControl w:val="0"/>
              <w:spacing w:line="288" w:lineRule="auto"/>
              <w:ind w:left="108" w:hanging="108"/>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yêu cầu thảo luận nhóm: </w:t>
            </w:r>
          </w:p>
          <w:p w14:paraId="178A024E">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?Quan sát hình 35 SGK_39, nhận xét các chuyển tiếp giữa các trang.</w:t>
            </w:r>
          </w:p>
          <w:p w14:paraId="248721B6">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Các bước để tạo hiệu ứng chuyển trang:</w:t>
            </w:r>
          </w:p>
          <w:p w14:paraId="6F24FF82">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Bước 1: Chọn trang chiếu muốn tạo hiệu ứng.</w:t>
            </w:r>
          </w:p>
          <w:p w14:paraId="796B077F">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Bước 2: Chọn hiệu ứng chuyển trang trên nhóm lệnh Transition to This Slide của dải lệnh Transitions. </w:t>
            </w:r>
          </w:p>
          <w:p w14:paraId="1A0B9B49">
            <w:pPr>
              <w:widowControl w:val="0"/>
              <w:spacing w:line="288" w:lineRule="auto"/>
              <w:ind w:left="108" w:hanging="108"/>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chốt kiến thức.</w:t>
            </w:r>
          </w:p>
          <w:p w14:paraId="4A50F4A5">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Câu hỏi củng cố: Yêu cầu HS trả lời câu hỏi SGK _ 40.</w:t>
            </w:r>
          </w:p>
        </w:tc>
        <w:tc>
          <w:tcPr>
            <w:tcW w:w="1889" w:type="pct"/>
          </w:tcPr>
          <w:p w14:paraId="1EC62F7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hoạt động nhóm để trả lời câu hỏi.</w:t>
            </w:r>
          </w:p>
          <w:p w14:paraId="3417B3A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C55170C">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- 2-&gt; 3 nhóm HS trình bày các nội dung mà giáo viên đưa ra trước lớp.</w:t>
            </w:r>
          </w:p>
          <w:p w14:paraId="3761CC0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DDBEF05">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- 2-&gt; 3 HS trả lời câu hỏi. Các HS khác nhận xét.</w:t>
            </w:r>
          </w:p>
        </w:tc>
        <w:tc>
          <w:tcPr>
            <w:tcW w:w="676" w:type="pct"/>
          </w:tcPr>
          <w:p w14:paraId="396D768C">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769A9A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6B9D7E5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404F5A6">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D50A89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HS thảo luận nhóm</w:t>
            </w:r>
          </w:p>
        </w:tc>
      </w:tr>
      <w:tr w14:paraId="3F9D9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9C63909">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3. LUYỆN TẬP  (5’)</w:t>
            </w:r>
          </w:p>
          <w:p w14:paraId="44871909">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r>
              <w:rPr>
                <w:rFonts w:hint="default" w:ascii="Times New Roman" w:hAnsi="Times New Roman" w:cs="Times New Roman"/>
                <w:color w:val="000000" w:themeColor="text1"/>
                <w:sz w:val="28"/>
                <w:szCs w:val="28"/>
                <w14:textFill>
                  <w14:solidFill>
                    <w14:schemeClr w14:val="tx1"/>
                  </w14:solidFill>
                </w14:textFill>
              </w:rPr>
              <w:t>Tạo tâm thế sẵn sàng vào bài thực hành</w:t>
            </w:r>
            <w:r>
              <w:rPr>
                <w:rFonts w:hint="default" w:ascii="Times New Roman" w:hAnsi="Times New Roman" w:cs="Times New Roman"/>
                <w:b/>
                <w:color w:val="000000" w:themeColor="text1"/>
                <w:sz w:val="28"/>
                <w:szCs w:val="28"/>
                <w14:textFill>
                  <w14:solidFill>
                    <w14:schemeClr w14:val="tx1"/>
                  </w14:solidFill>
                </w14:textFill>
              </w:rPr>
              <w:t>.</w:t>
            </w:r>
          </w:p>
          <w:p w14:paraId="0DD85766">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b. Cách tiến hành: </w:t>
            </w:r>
          </w:p>
        </w:tc>
      </w:tr>
      <w:tr w14:paraId="6B25B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50" w:hRule="atLeast"/>
        </w:trPr>
        <w:tc>
          <w:tcPr>
            <w:tcW w:w="2435" w:type="pct"/>
          </w:tcPr>
          <w:p w14:paraId="1AE2388E">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GV yêu cầu HS thực hiện các việc của phần luyện tập. </w:t>
            </w:r>
          </w:p>
          <w:p w14:paraId="73A06D82">
            <w:pPr>
              <w:spacing w:line="288"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drawing>
                <wp:inline distT="0" distB="0" distL="0" distR="0">
                  <wp:extent cx="2520950" cy="1605280"/>
                  <wp:effectExtent l="0" t="0" r="0" b="0"/>
                  <wp:docPr id="97" name="image10.png"/>
                  <wp:cNvGraphicFramePr/>
                  <a:graphic xmlns:a="http://schemas.openxmlformats.org/drawingml/2006/main">
                    <a:graphicData uri="http://schemas.openxmlformats.org/drawingml/2006/picture">
                      <pic:pic xmlns:pic="http://schemas.openxmlformats.org/drawingml/2006/picture">
                        <pic:nvPicPr>
                          <pic:cNvPr id="97" name="image10.png"/>
                          <pic:cNvPicPr preferRelativeResize="0"/>
                        </pic:nvPicPr>
                        <pic:blipFill>
                          <a:blip r:embed="rId6"/>
                          <a:srcRect/>
                          <a:stretch>
                            <a:fillRect/>
                          </a:stretch>
                        </pic:blipFill>
                        <pic:spPr>
                          <a:xfrm>
                            <a:off x="0" y="0"/>
                            <a:ext cx="2520950" cy="1605280"/>
                          </a:xfrm>
                          <a:prstGeom prst="rect">
                            <a:avLst/>
                          </a:prstGeom>
                        </pic:spPr>
                      </pic:pic>
                    </a:graphicData>
                  </a:graphic>
                </wp:inline>
              </w:drawing>
            </w:r>
          </w:p>
          <w:p w14:paraId="6C9610D4">
            <w:pPr>
              <w:spacing w:before="60" w:after="60" w:line="288" w:lineRule="auto"/>
              <w:ind w:hanging="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khen ngợi, tuyên dương những nhóm làm tốt.</w:t>
            </w:r>
          </w:p>
          <w:p w14:paraId="541097E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cùng HS đưa ra kết luận.</w:t>
            </w:r>
            <w:r>
              <w:rPr>
                <w:rFonts w:hint="default" w:ascii="Times New Roman" w:hAnsi="Times New Roman" w:cs="Times New Roman"/>
                <w:i/>
                <w:color w:val="000000" w:themeColor="text1"/>
                <w:sz w:val="28"/>
                <w:szCs w:val="28"/>
                <w14:textFill>
                  <w14:solidFill>
                    <w14:schemeClr w14:val="tx1"/>
                  </w14:solidFill>
                </w14:textFill>
              </w:rPr>
              <w:t xml:space="preserve"> </w:t>
            </w:r>
          </w:p>
        </w:tc>
        <w:tc>
          <w:tcPr>
            <w:tcW w:w="1889" w:type="pct"/>
          </w:tcPr>
          <w:p w14:paraId="1BA0D27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3B5D1C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13D96E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đọc.</w:t>
            </w:r>
          </w:p>
          <w:p w14:paraId="62D242E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hoạt động nhóm.</w:t>
            </w:r>
          </w:p>
          <w:p w14:paraId="375D79D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- 2-&gt; 3 nhóm HS trình bày các nội dung mà giáo viên đưa ra trước lớp.</w:t>
            </w:r>
          </w:p>
          <w:p w14:paraId="1818632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AA1C46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AF7DA4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17E17F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Các HS khác nhận xét.</w:t>
            </w:r>
          </w:p>
        </w:tc>
        <w:tc>
          <w:tcPr>
            <w:tcW w:w="676" w:type="pct"/>
          </w:tcPr>
          <w:p w14:paraId="5D68F78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EEBD4E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8525F7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HS thực hiện </w:t>
            </w:r>
          </w:p>
        </w:tc>
      </w:tr>
      <w:tr w14:paraId="441ED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1EF9D05">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(7’)</w:t>
            </w:r>
          </w:p>
          <w:p w14:paraId="0067952C">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Giúp HS thực hiện được thao tác tạo hiệu ứng chuyển trang  khi trình chiếu.</w:t>
            </w:r>
          </w:p>
          <w:p w14:paraId="20D26FFC">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50152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35" w:type="pct"/>
          </w:tcPr>
          <w:p w14:paraId="6E1652C4">
            <w:pPr>
              <w:spacing w:before="20" w:after="2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 GV yêu cầu học sinh mở bài trình chiếu “Cảnh đẹp quê hương” đã lưu ở bài 8 và thêm các hiệu ứng chuyển trang theo những yêu cầu sau và lưu lại tệp trình chiếu.</w:t>
            </w:r>
          </w:p>
          <w:p w14:paraId="69722A9A">
            <w:pPr>
              <w:spacing w:before="20" w:after="2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quan sát và hướng dẫn.</w:t>
            </w:r>
          </w:p>
          <w:p w14:paraId="5BD94A75">
            <w:pPr>
              <w:spacing w:before="20" w:after="20" w:line="288" w:lineRule="auto"/>
              <w:ind w:left="3" w:hanging="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gọi vài học sinh đại diện chia sẻ trước lớp về cách tạo hiệu ứng chuyển trang trên phần mềm PowerPoint.</w:t>
            </w:r>
          </w:p>
          <w:p w14:paraId="3A0A55A7">
            <w:pPr>
              <w:spacing w:before="20" w:after="2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khen ngợi, tuyên dương những bạn làm tốt.</w:t>
            </w:r>
          </w:p>
        </w:tc>
        <w:tc>
          <w:tcPr>
            <w:tcW w:w="1889" w:type="pct"/>
          </w:tcPr>
          <w:p w14:paraId="3984B7C4">
            <w:pPr>
              <w:spacing w:before="60" w:after="60" w:line="288" w:lineRule="auto"/>
              <w:ind w:left="3" w:hanging="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hiện theo yêu cầu của GV.</w:t>
            </w:r>
          </w:p>
          <w:p w14:paraId="338ABAB6">
            <w:pPr>
              <w:spacing w:before="60" w:after="60" w:line="288" w:lineRule="auto"/>
              <w:ind w:left="3" w:hanging="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làm xong chủ động giúp đỡ bạn khi bạn gặp khó khăn.</w:t>
            </w:r>
          </w:p>
          <w:p w14:paraId="6C29B028">
            <w:pPr>
              <w:spacing w:before="60" w:after="60" w:line="288" w:lineRule="auto"/>
              <w:ind w:left="3" w:hanging="3"/>
              <w:jc w:val="both"/>
              <w:rPr>
                <w:rFonts w:hint="default" w:ascii="Times New Roman" w:hAnsi="Times New Roman" w:cs="Times New Roman"/>
                <w:color w:val="000000" w:themeColor="text1"/>
                <w:sz w:val="28"/>
                <w:szCs w:val="28"/>
                <w14:textFill>
                  <w14:solidFill>
                    <w14:schemeClr w14:val="tx1"/>
                  </w14:solidFill>
                </w14:textFill>
              </w:rPr>
            </w:pPr>
          </w:p>
          <w:p w14:paraId="1657D8C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Một số học sinh đại diện trả lời.</w:t>
            </w:r>
          </w:p>
          <w:p w14:paraId="43243A0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FD25842">
            <w:pPr>
              <w:spacing w:before="60" w:after="60" w:line="288" w:lineRule="auto"/>
              <w:ind w:left="3" w:hanging="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Học sinh lắng nghe.</w:t>
            </w:r>
          </w:p>
          <w:p w14:paraId="2390CDA5">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tc>
        <w:tc>
          <w:tcPr>
            <w:tcW w:w="676" w:type="pct"/>
          </w:tcPr>
          <w:p w14:paraId="052DFB7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HS thực hiện yêu cầu theo sự hướng dẫn của GV  </w:t>
            </w:r>
          </w:p>
        </w:tc>
      </w:tr>
      <w:tr w14:paraId="0BE36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F03BF4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2DCCD969">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26BD5ED9">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đặt câu hỏi nhanh:</w:t>
            </w:r>
          </w:p>
          <w:p w14:paraId="49EC6C2B">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Các bước để thêm hiệu ứng chuyển trang cho một slide.</w:t>
            </w:r>
          </w:p>
          <w:p w14:paraId="0DFE967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p>
          <w:p w14:paraId="7ADE71A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42BBC0A8">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37DAB989">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Về nhà, các em mở phần mềm trình chiếu và thực hành chèn hiệu ứng chuyển trang cho một bài trình chiếu đơn giản (3–4 slide).</w:t>
            </w:r>
          </w:p>
          <w:p w14:paraId="68DBE2CC">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Xem trước bài mới</w:t>
            </w:r>
          </w:p>
          <w:p w14:paraId="561AB129">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p>
          <w:p w14:paraId="590B5CAB">
            <w:pPr>
              <w:tabs>
                <w:tab w:val="left" w:pos="170"/>
                <w:tab w:val="center" w:leader="dot" w:pos="9500"/>
              </w:tabs>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23EEDFBE">
            <w:pPr>
              <w:tabs>
                <w:tab w:val="left" w:pos="170"/>
                <w:tab w:val="center" w:leader="dot" w:pos="9500"/>
              </w:tabs>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1E0A4AC7">
            <w:pPr>
              <w:tabs>
                <w:tab w:val="left" w:pos="170"/>
                <w:tab w:val="center" w:leader="dot" w:pos="9500"/>
              </w:tabs>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tc>
      </w:tr>
    </w:tbl>
    <w:p w14:paraId="45D181B2">
      <w:pPr>
        <w:rPr>
          <w:rFonts w:hint="default" w:ascii="Times New Roman" w:hAnsi="Times New Roman" w:cs="Times New Roman"/>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CC"/>
    <w:rsid w:val="00282BCC"/>
    <w:rsid w:val="004904DF"/>
    <w:rsid w:val="3B006CDE"/>
    <w:rsid w:val="3F396361"/>
    <w:rsid w:val="5C62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562</Words>
  <Characters>3206</Characters>
  <Lines>26</Lines>
  <Paragraphs>7</Paragraphs>
  <TotalTime>0</TotalTime>
  <ScaleCrop>false</ScaleCrop>
  <LinksUpToDate>false</LinksUpToDate>
  <CharactersWithSpaces>3761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2025-08-29T10:17:00Z</dcterms:created>
  <dc:creator>ASUS</dc:creator>
  <cp:lastModifiedBy>Đà Xuân</cp:lastModifiedBy>
  <dcterms:modified xsi:type="dcterms:W3CDTF">2025-12-29T11:04:15Z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BF39B26DE8AF4916850042F463C60C24_12</vt:lpwstr>
  </property>
</Properties>
</file>