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61B0DB">
      <w:pPr>
        <w:spacing w:line="288" w:lineRule="auto"/>
        <w:jc w:val="center"/>
        <w:rPr>
          <w:rFonts w:hint="default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TUẦN 27</w:t>
      </w:r>
    </w:p>
    <w:p w14:paraId="00000009">
      <w:pPr>
        <w:spacing w:line="288" w:lineRule="auto"/>
        <w:jc w:val="center"/>
        <w:rPr>
          <w:b/>
          <w:bCs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BÀI 13: CẤU TRÚC RẼ NHÁNH (T2)</w:t>
      </w:r>
    </w:p>
    <w:p w14:paraId="0000000A">
      <w:pPr>
        <w:spacing w:line="288" w:lineRule="auto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I. YÊU CẦU CẦN ĐẠT</w:t>
      </w:r>
    </w:p>
    <w:p w14:paraId="0000000B">
      <w:pPr>
        <w:spacing w:line="288" w:lineRule="auto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Kiến thức, kĩ năng.</w:t>
      </w:r>
    </w:p>
    <w:p w14:paraId="11F7F23F">
      <w:pPr>
        <w:spacing w:line="288" w:lineRule="auto"/>
        <w:jc w:val="both"/>
        <w:rPr>
          <w:i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i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Sau bài học này, HS sẽ:</w:t>
      </w:r>
    </w:p>
    <w:p w14:paraId="66E9EBE4">
      <w:pPr>
        <w:spacing w:line="288" w:lineRule="auto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i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 </w:t>
      </w:r>
      <w:r>
        <w:rPr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Cấu trúc rẽ nhánh và câu lệnh rẽ nhánh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776A411D">
      <w:pPr>
        <w:spacing w:line="288" w:lineRule="auto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Năng lực.</w:t>
      </w:r>
    </w:p>
    <w:p w14:paraId="601201B4">
      <w:pPr>
        <w:spacing w:line="288" w:lineRule="auto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Năng lực tự chủ, tự học: Học sinh thể hiện khả năng tự tìm hiểu và nắm bắt các khái niệm về cấu trúc rẽ nhánh.</w:t>
      </w:r>
    </w:p>
    <w:p w14:paraId="179C4F36">
      <w:pPr>
        <w:spacing w:line="288" w:lineRule="auto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-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Năng lực giao tiếp và hợp tác: Học sinh biết cách trao đổi thông tin và chia sẻ kiến thức với bạn bè về cấu trúc rẽ nhánh.</w:t>
      </w:r>
    </w:p>
    <w:p w14:paraId="5ACFABD8">
      <w:pPr>
        <w:numPr>
          <w:ilvl w:val="0"/>
          <w:numId w:val="0"/>
        </w:numPr>
        <w:spacing w:line="288" w:lineRule="auto"/>
        <w:ind w:firstLine="720" w:firstLineChars="0"/>
        <w:jc w:val="both"/>
        <w:rPr>
          <w:color w:val="FF0000"/>
          <w:sz w:val="28"/>
          <w:szCs w:val="28"/>
        </w:rPr>
      </w:pPr>
      <w:r>
        <w:rPr>
          <w:rFonts w:hint="default"/>
          <w:b/>
          <w:bCs/>
          <w:color w:val="FF0000"/>
          <w:sz w:val="28"/>
          <w:szCs w:val="28"/>
          <w:lang w:val="en-US"/>
        </w:rPr>
        <w:t>Định hướng Năng lực số</w:t>
      </w:r>
    </w:p>
    <w:p w14:paraId="2E197BDB">
      <w:pPr>
        <w:spacing w:line="276" w:lineRule="auto"/>
        <w:jc w:val="both"/>
        <w:rPr>
          <w:color w:val="FF0000"/>
          <w:sz w:val="28"/>
          <w:szCs w:val="28"/>
        </w:rPr>
      </w:pPr>
      <w:r>
        <w:rPr>
          <w:rFonts w:hint="default"/>
          <w:color w:val="FF0000"/>
          <w:sz w:val="28"/>
          <w:szCs w:val="28"/>
        </w:rPr>
        <w:t>3.4.CB2a: Liệt kê được các hướng dẫn đơn giản để hệ thống máy tính giải quyết một vấn đề đơn giản hoặc thực hiện một nhiệm vụ đơn giản.</w:t>
      </w:r>
    </w:p>
    <w:p w14:paraId="29FCB935">
      <w:pPr>
        <w:spacing w:line="288" w:lineRule="auto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3. Phẩm chất. </w:t>
      </w:r>
    </w:p>
    <w:p w14:paraId="465A01D2">
      <w:pPr>
        <w:spacing w:line="288" w:lineRule="auto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Học sinh có ý thức về tầm quan trọng của việc sử dụng cấu trúc rẽ nhánh trong lập trình. </w:t>
      </w:r>
    </w:p>
    <w:p w14:paraId="0000001A">
      <w:pPr>
        <w:spacing w:line="288" w:lineRule="auto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II. ĐỒ DÙNG DẠY HỌC </w:t>
      </w:r>
    </w:p>
    <w:p w14:paraId="0000001B">
      <w:pPr>
        <w:spacing w:line="288" w:lineRule="auto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1. Giáo viên: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SGK, SGV, tivi, giáo án điện tử.</w:t>
      </w:r>
    </w:p>
    <w:p w14:paraId="0000001C">
      <w:pPr>
        <w:spacing w:line="288" w:lineRule="auto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2. Học sinh: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SGK, vở ghi,…</w:t>
      </w:r>
    </w:p>
    <w:p w14:paraId="0000001D">
      <w:pPr>
        <w:spacing w:line="288" w:lineRule="auto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III. CÁC HOẠT ĐỘNG DẠY HỌC</w:t>
      </w:r>
    </w:p>
    <w:tbl>
      <w:tblPr>
        <w:tblStyle w:val="6"/>
        <w:tblW w:w="962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651"/>
        <w:gridCol w:w="3271"/>
        <w:gridCol w:w="1703"/>
      </w:tblGrid>
      <w:tr w14:paraId="2A9E03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4651" w:type="dxa"/>
            <w:shd w:val="clear" w:color="auto" w:fill="FFC000"/>
            <w:vAlign w:val="center"/>
          </w:tcPr>
          <w:p w14:paraId="0000001E">
            <w:pPr>
              <w:spacing w:line="288" w:lineRule="auto"/>
              <w:jc w:val="center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Hoạt động của GV</w:t>
            </w:r>
          </w:p>
        </w:tc>
        <w:tc>
          <w:tcPr>
            <w:tcW w:w="3271" w:type="dxa"/>
            <w:shd w:val="clear" w:color="auto" w:fill="FFC000"/>
            <w:vAlign w:val="center"/>
          </w:tcPr>
          <w:p w14:paraId="0000001F">
            <w:pPr>
              <w:spacing w:line="288" w:lineRule="auto"/>
              <w:jc w:val="center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Hoạt động của HS</w:t>
            </w:r>
          </w:p>
        </w:tc>
        <w:tc>
          <w:tcPr>
            <w:tcW w:w="1703" w:type="dxa"/>
            <w:shd w:val="clear" w:color="auto" w:fill="FFC000"/>
            <w:vAlign w:val="center"/>
          </w:tcPr>
          <w:p w14:paraId="00000020">
            <w:pPr>
              <w:spacing w:line="288" w:lineRule="auto"/>
              <w:jc w:val="center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HTHSY/KT</w:t>
            </w:r>
          </w:p>
        </w:tc>
      </w:tr>
      <w:tr w14:paraId="0AE939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9625" w:type="dxa"/>
            <w:gridSpan w:val="3"/>
          </w:tcPr>
          <w:p w14:paraId="00000021">
            <w:pPr>
              <w:spacing w:line="288" w:lineRule="auto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1. KHỞI ĐỘNG (5’)</w:t>
            </w:r>
          </w:p>
          <w:p w14:paraId="6BA91DC1">
            <w:pPr>
              <w:spacing w:line="288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a. Mục tiêu: 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Khơi dậy hứng thú và ôn lại kiến thức của tiết trước.</w:t>
            </w:r>
          </w:p>
          <w:p w14:paraId="00000023">
            <w:pPr>
              <w:spacing w:line="288" w:lineRule="auto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b. Cách thức thực hiện:</w:t>
            </w:r>
          </w:p>
        </w:tc>
      </w:tr>
      <w:tr w14:paraId="304E2E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4651" w:type="dxa"/>
          </w:tcPr>
          <w:p w14:paraId="1E33F724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GV tổ chức trò chơi nhỏ: "Nếu... thì..."</w:t>
            </w:r>
          </w:p>
          <w:p w14:paraId="4A9CE2D7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yêu cầu HS thực hiện các hành động như: đứng lên nếu là con trai, ngồi xuống nếu là con gái.</w:t>
            </w:r>
          </w:p>
          <w:p w14:paraId="7FB725DF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hỏi HS: "Các em có thấy các hành động này phụ thuộc vào điều kiện không?"</w:t>
            </w:r>
          </w:p>
          <w:p w14:paraId="0000002B">
            <w:pPr>
              <w:spacing w:line="288" w:lineRule="auto"/>
              <w:ind w:left="22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dẫn dắt: "Trong lập trình, chúng ta cũng có thể tạo các cấu trúc rẽ nhánh để thực hiện các hành động khác nhau tùy thuộc vào điều kiện."</w:t>
            </w:r>
          </w:p>
        </w:tc>
        <w:tc>
          <w:tcPr>
            <w:tcW w:w="3271" w:type="dxa"/>
          </w:tcPr>
          <w:p w14:paraId="2B6FF25B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0000037">
            <w:pPr>
              <w:pStyle w:val="7"/>
              <w:spacing w:after="0" w:line="288" w:lineRule="auto"/>
              <w:ind w:left="0" w:right="13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tham gia trò chơi và trả lời câu hỏi của GV.</w:t>
            </w:r>
          </w:p>
        </w:tc>
        <w:tc>
          <w:tcPr>
            <w:tcW w:w="1703" w:type="dxa"/>
          </w:tcPr>
          <w:p w14:paraId="00000039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tham gia trò chơi và trả lời câu hỏi của GV.</w:t>
            </w:r>
          </w:p>
        </w:tc>
      </w:tr>
      <w:tr w14:paraId="4268F4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32" w:hRule="atLeast"/>
          <w:jc w:val="center"/>
        </w:trPr>
        <w:tc>
          <w:tcPr>
            <w:tcW w:w="9625" w:type="dxa"/>
            <w:gridSpan w:val="3"/>
          </w:tcPr>
          <w:p w14:paraId="0000003A">
            <w:pPr>
              <w:spacing w:line="288" w:lineRule="auto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2. </w:t>
            </w:r>
            <w:r>
              <w:rPr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THỰC HÀNH </w:t>
            </w: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(20’) </w:t>
            </w:r>
          </w:p>
        </w:tc>
      </w:tr>
      <w:tr w14:paraId="46D265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32" w:hRule="atLeast"/>
          <w:jc w:val="center"/>
        </w:trPr>
        <w:tc>
          <w:tcPr>
            <w:tcW w:w="9625" w:type="dxa"/>
            <w:gridSpan w:val="3"/>
          </w:tcPr>
          <w:p w14:paraId="2204E5C2">
            <w:pPr>
              <w:spacing w:line="288" w:lineRule="auto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2.1. </w:t>
            </w:r>
            <w:r>
              <w:rPr>
                <w:rStyle w:val="5"/>
                <w:color w:val="000000" w:themeColor="text1"/>
                <w:sz w:val="28"/>
                <w:szCs w:val="2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 xml:space="preserve">Thực hành cấu trúc rẽ nhánh </w:t>
            </w:r>
          </w:p>
          <w:p w14:paraId="30EEF634">
            <w:pPr>
              <w:spacing w:line="288" w:lineRule="auto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a. Mục tiêu: </w:t>
            </w:r>
          </w:p>
          <w:p w14:paraId="5A68019B">
            <w:pPr>
              <w:pStyle w:val="4"/>
              <w:shd w:val="clear" w:color="auto" w:fill="FFFFFF"/>
              <w:spacing w:before="0" w:beforeAutospacing="0" w:after="0" w:afterAutospacing="0" w:line="288" w:lineRule="auto"/>
              <w:jc w:val="both"/>
              <w:rPr>
                <w:color w:val="000000" w:themeColor="text1"/>
                <w:sz w:val="28"/>
                <w:szCs w:val="2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vận dụng kiến thức đã học để giải các bài tập phức tạp về cấu trúc rẽ nhánh.</w:t>
            </w:r>
            <w:r>
              <w:rPr>
                <w:color w:val="000000" w:themeColor="text1"/>
                <w:sz w:val="28"/>
                <w:szCs w:val="2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 </w:t>
            </w:r>
          </w:p>
          <w:p w14:paraId="64D3E335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FF0000"/>
                <w:sz w:val="28"/>
                <w:szCs w:val="28"/>
              </w:rPr>
              <w:t>3.4.CB2a: Liệt kê được các hướng dẫn đơn giản để hệ thống máy tính giải quyết một vấn đề đơn giản hoặc thực hiện một nhiệm vụ đơn giản.</w:t>
            </w:r>
          </w:p>
          <w:p w14:paraId="0D927655">
            <w:pPr>
              <w:spacing w:line="288" w:lineRule="auto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b. Cách thức thực hiện:</w:t>
            </w:r>
          </w:p>
        </w:tc>
      </w:tr>
      <w:tr w14:paraId="295AE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93" w:hRule="atLeast"/>
          <w:jc w:val="center"/>
        </w:trPr>
        <w:tc>
          <w:tcPr>
            <w:tcW w:w="4651" w:type="dxa"/>
          </w:tcPr>
          <w:p w14:paraId="61D74BC1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hướng dẫn HS thực hiện Nhiệm vụ 2 trong SGK: Tạo chương trình điều khiển nhân vật mèo đổi màu tùy thuộc vào điều kiện.</w:t>
            </w:r>
          </w:p>
          <w:p w14:paraId="1B821AE9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1. Nếu chạm vào con trỏ chuột thì đổi màu.</w:t>
            </w:r>
          </w:p>
          <w:p w14:paraId="694F106B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2. Nếu không thì trở về màu ban đầu.</w:t>
            </w:r>
          </w:p>
          <w:p w14:paraId="00000061">
            <w:pPr>
              <w:pStyle w:val="4"/>
              <w:shd w:val="clear" w:color="auto" w:fill="FFFFFF"/>
              <w:spacing w:before="0" w:beforeAutospacing="0" w:after="0" w:afterAutospacing="0"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+ GV đi quanh lớp, hỗ trợ và hướng dẫn thêm cho HS khi cần.</w:t>
            </w:r>
          </w:p>
          <w:p w14:paraId="27CFB8A7">
            <w:pPr>
              <w:pStyle w:val="4"/>
              <w:shd w:val="clear" w:color="auto" w:fill="FFFFFF"/>
              <w:spacing w:before="0" w:beforeAutospacing="0" w:after="0" w:afterAutospacing="0" w:line="288" w:lineRule="auto"/>
              <w:jc w:val="both"/>
              <w:rPr>
                <w:rFonts w:hint="default"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lang w:val="en-US"/>
              </w:rPr>
              <w:t xml:space="preserve">* </w:t>
            </w:r>
            <w:r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</w:rPr>
              <w:t>Nếu HS liệt kê sai (để lệnh 'Măm măm' ra ngoài khối Nế</w:t>
            </w:r>
            <w:bookmarkStart w:id="0" w:name="_GoBack"/>
            <w:bookmarkEnd w:id="0"/>
            <w:r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</w:rPr>
              <w:t>u), chú mèo sẽ nói liên tục dù chưa chạm táo. HS phải điều chỉnh lại danh sách hướng dẫn của mình.</w:t>
            </w:r>
          </w:p>
        </w:tc>
        <w:tc>
          <w:tcPr>
            <w:tcW w:w="3271" w:type="dxa"/>
          </w:tcPr>
          <w:p w14:paraId="46F4C346">
            <w:pPr>
              <w:pStyle w:val="4"/>
              <w:shd w:val="clear" w:color="auto" w:fill="FFFFFF"/>
              <w:spacing w:before="0" w:beforeAutospacing="0" w:after="0" w:afterAutospacing="0"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663A60F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thực hiện nhiệm vụ và ghi nhớ.</w:t>
            </w:r>
          </w:p>
          <w:p w14:paraId="77E65B99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7C6FE55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0000071">
            <w:pPr>
              <w:pStyle w:val="4"/>
              <w:shd w:val="clear" w:color="auto" w:fill="FFFFFF"/>
              <w:spacing w:before="0" w:beforeAutospacing="0" w:after="0" w:afterAutospacing="0"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làm việc nhóm và thực hiện nhiệm vụ.</w:t>
            </w:r>
          </w:p>
        </w:tc>
        <w:tc>
          <w:tcPr>
            <w:tcW w:w="1703" w:type="dxa"/>
          </w:tcPr>
          <w:p w14:paraId="33BF298A">
            <w:pPr>
              <w:pStyle w:val="4"/>
              <w:shd w:val="clear" w:color="auto" w:fill="FFFFFF"/>
              <w:spacing w:before="0" w:beforeAutospacing="0" w:after="0" w:afterAutospacing="0" w:line="288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thực hiện nhiệm vụ và ghi nhớ.</w:t>
            </w:r>
          </w:p>
          <w:p w14:paraId="00000072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CCF78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0" w:hRule="atLeast"/>
          <w:jc w:val="center"/>
        </w:trPr>
        <w:tc>
          <w:tcPr>
            <w:tcW w:w="9625" w:type="dxa"/>
            <w:gridSpan w:val="3"/>
          </w:tcPr>
          <w:p w14:paraId="000000B0">
            <w:pPr>
              <w:spacing w:line="288" w:lineRule="auto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3. VẬN DỤNG  (</w:t>
            </w:r>
            <w:r>
              <w:rPr>
                <w:rFonts w:hint="default"/>
                <w:b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  <w:p w14:paraId="000000B1">
            <w:pPr>
              <w:spacing w:line="288" w:lineRule="auto"/>
              <w:jc w:val="both"/>
              <w:rPr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a. Mục tiêu: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HS vận dụng kiến thức đã học để giải quyết vấn đề thực tế phức tạp hơn.</w:t>
            </w:r>
          </w:p>
          <w:p w14:paraId="000000B2">
            <w:pPr>
              <w:spacing w:line="288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b. Cách thức thực hiện:</w:t>
            </w:r>
          </w:p>
        </w:tc>
      </w:tr>
      <w:tr w14:paraId="1E4FDD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0" w:hRule="atLeast"/>
          <w:jc w:val="center"/>
        </w:trPr>
        <w:tc>
          <w:tcPr>
            <w:tcW w:w="4651" w:type="dxa"/>
          </w:tcPr>
          <w:p w14:paraId="53535EB4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yêu cầu HS suy nghĩ và viết một đoạn mã để giải quyết một vấn đề thực tế phức tạp: "Viết chương trình điều khiển nhân vật mèo đổi màu tùy thuộc vào điều kiện."</w:t>
            </w:r>
          </w:p>
          <w:p w14:paraId="000000BD">
            <w:pPr>
              <w:tabs>
                <w:tab w:val="left" w:pos="426"/>
              </w:tabs>
              <w:spacing w:line="288" w:lineRule="auto"/>
              <w:ind w:right="-43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mời một vài HS trình bày đoạn mã của mình và nhận xét.</w:t>
            </w:r>
          </w:p>
        </w:tc>
        <w:tc>
          <w:tcPr>
            <w:tcW w:w="3271" w:type="dxa"/>
          </w:tcPr>
          <w:p w14:paraId="08764BBE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suy nghĩ và viết đoạn mã.</w:t>
            </w:r>
          </w:p>
          <w:p w14:paraId="1302333F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00000C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trình bày và nhận xét của GV.</w:t>
            </w:r>
          </w:p>
        </w:tc>
        <w:tc>
          <w:tcPr>
            <w:tcW w:w="1703" w:type="dxa"/>
          </w:tcPr>
          <w:p w14:paraId="6B11D270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suy nghĩ và viết đoạn mã.</w:t>
            </w:r>
          </w:p>
          <w:p w14:paraId="000000CB">
            <w:pPr>
              <w:spacing w:line="288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8FA6E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9625" w:type="dxa"/>
            <w:gridSpan w:val="3"/>
          </w:tcPr>
          <w:p w14:paraId="25C84AA0">
            <w:pPr>
              <w:tabs>
                <w:tab w:val="left" w:pos="200"/>
                <w:tab w:val="center" w:leader="dot" w:pos="9530"/>
              </w:tabs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cs="Times New Roman"/>
                <w:b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.CỦNG CỐ, DẶN DÒ (3’)</w:t>
            </w:r>
          </w:p>
          <w:p w14:paraId="323ABD7C">
            <w:pPr>
              <w:tabs>
                <w:tab w:val="left" w:pos="200"/>
                <w:tab w:val="center" w:leader="dot" w:pos="9530"/>
              </w:tabs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Củng cố </w:t>
            </w:r>
          </w:p>
          <w:p w14:paraId="1E66B316">
            <w:pPr>
              <w:tabs>
                <w:tab w:val="left" w:pos="200"/>
                <w:tab w:val="center" w:leader="dot" w:pos="9530"/>
              </w:tabs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chốt kiến thức:</w:t>
            </w:r>
            <w:r>
              <w:rPr>
                <w:rFonts w:hint="default" w:ascii="Times New Roman" w:hAnsi="Times New Roman" w:eastAsia="SimSu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Cấu trúc rẽ nhánh giúp học sinh </w:t>
            </w:r>
            <w:r>
              <w:rPr>
                <w:rStyle w:val="5"/>
                <w:rFonts w:hint="default" w:ascii="Times New Roman" w:hAnsi="Times New Roman" w:eastAsia="SimSu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lập trình linh hoạt, xử lý tình huống, rèn tư duy logic và sáng tạo trong lập trình.</w:t>
            </w:r>
          </w:p>
          <w:p w14:paraId="14608CE7">
            <w:pPr>
              <w:tabs>
                <w:tab w:val="left" w:pos="200"/>
                <w:tab w:val="center" w:leader="dot" w:pos="9530"/>
              </w:tabs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Dặn dò </w:t>
            </w:r>
          </w:p>
          <w:p w14:paraId="5D1B1842">
            <w:pPr>
              <w:spacing w:line="276" w:lineRule="auto"/>
              <w:jc w:val="both"/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Về nhà, </w:t>
            </w:r>
            <w:r>
              <w:rPr>
                <w:rFonts w:hint="default" w:ascii="Times New Roman" w:hAnsi="Times New Roman" w:eastAsia="SimSu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Thực hành lập </w:t>
            </w:r>
            <w:r>
              <w:rPr>
                <w:rStyle w:val="5"/>
                <w:rFonts w:hint="default" w:ascii="Times New Roman" w:hAnsi="Times New Roman" w:eastAsia="SimSu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chương trình mini với nhiều nhánh</w:t>
            </w:r>
            <w:r>
              <w:rPr>
                <w:rFonts w:hint="default" w:ascii="Times New Roman" w:hAnsi="Times New Roman" w:eastAsia="SimSu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trên Scratch hoặc phần mềm tương tự.</w:t>
            </w:r>
          </w:p>
          <w:p w14:paraId="734D6C65">
            <w:pPr>
              <w:spacing w:line="288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IV. ĐIỀU CHỈNH SAU</w:t>
            </w: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BÀI DẠY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 w14:paraId="7C446243">
            <w:pPr>
              <w:tabs>
                <w:tab w:val="left" w:pos="200"/>
                <w:tab w:val="center" w:leader="dot" w:pos="9530"/>
              </w:tabs>
              <w:spacing w:line="288" w:lineRule="auto"/>
              <w:rPr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 w14:paraId="000000CF">
            <w:pPr>
              <w:tabs>
                <w:tab w:val="left" w:pos="200"/>
                <w:tab w:val="center" w:leader="dot" w:pos="9530"/>
              </w:tabs>
              <w:spacing w:line="288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</w:p>
        </w:tc>
      </w:tr>
    </w:tbl>
    <w:p w14:paraId="3701B70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095AD9"/>
    <w:rsid w:val="1D095AD9"/>
    <w:rsid w:val="34EE2F5D"/>
    <w:rsid w:val="49CF5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qFormat/>
    <w:uiPriority w:val="0"/>
    <w:pPr>
      <w:spacing w:before="100" w:beforeAutospacing="1" w:after="100" w:afterAutospacing="1"/>
    </w:pPr>
  </w:style>
  <w:style w:type="character" w:styleId="5">
    <w:name w:val="Strong"/>
    <w:qFormat/>
    <w:uiPriority w:val="0"/>
    <w:rPr>
      <w:b/>
      <w:bCs/>
    </w:rPr>
  </w:style>
  <w:style w:type="table" w:customStyle="1" w:styleId="6">
    <w:name w:val="_Style 58"/>
    <w:basedOn w:val="3"/>
    <w:qFormat/>
    <w:uiPriority w:val="0"/>
    <w:rPr>
      <w:sz w:val="28"/>
      <w:szCs w:val="28"/>
    </w:rPr>
    <w:tblPr>
      <w:tblCellMar>
        <w:left w:w="115" w:type="dxa"/>
        <w:right w:w="115" w:type="dxa"/>
      </w:tblCellMar>
    </w:tblPr>
  </w:style>
  <w:style w:type="paragraph" w:styleId="7">
    <w:name w:val="List Paragraph"/>
    <w:basedOn w:val="1"/>
    <w:qFormat/>
    <w:uiPriority w:val="34"/>
    <w:pPr>
      <w:spacing w:after="200" w:line="276" w:lineRule="auto"/>
      <w:ind w:left="720"/>
      <w:contextualSpacing/>
    </w:pPr>
    <w:rPr>
      <w:rFonts w:asciiTheme="minorHAnsi" w:hAnsiTheme="minorHAnsi" w:eastAsiaTheme="minorHAnsi" w:cstheme="minorBidi"/>
      <w:sz w:val="22"/>
      <w:szCs w:val="22"/>
    </w:rPr>
  </w:style>
  <w:style w:type="table" w:customStyle="1" w:styleId="8">
    <w:name w:val="_Style 64"/>
    <w:basedOn w:val="3"/>
    <w:qFormat/>
    <w:uiPriority w:val="0"/>
    <w:rPr>
      <w:sz w:val="28"/>
      <w:szCs w:val="28"/>
    </w:rPr>
    <w:tblPr>
      <w:tblCellMar>
        <w:left w:w="115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2025-10-30T04:49:00Z</dcterms:created>
  <dc:creator>ASUS</dc:creator>
  <cp:lastModifiedBy>Đà Xuân</cp:lastModifiedBy>
  <dcterms:modified xsi:type="dcterms:W3CDTF">2025-12-29T13:23:48Z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4B55F03190384F99B2F0C9D4BDB40EBC_11</vt:lpwstr>
  </property>
</Properties>
</file>