
<file path=[Content_Types].xml><?xml version="1.0" encoding="utf-8"?>
<Types xmlns="http://schemas.openxmlformats.org/package/2006/content-types">
  <Default Extension="wmf" ContentType="image/x-wmf"/>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0FFADB">
      <w:pPr>
        <w:rPr>
          <w:color w:val="000000" w:themeColor="text1"/>
          <w:sz w:val="28"/>
          <w:szCs w:val="28"/>
          <w14:textFill>
            <w14:solidFill>
              <w14:schemeClr w14:val="tx1"/>
            </w14:solidFill>
          </w14:textFill>
        </w:rPr>
      </w:pPr>
    </w:p>
    <w:p w14:paraId="6DE33F9B">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2: MẠNG MÁY TÍNH VÀ INTERNET</w:t>
      </w:r>
    </w:p>
    <w:p w14:paraId="420C01CA">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3: TÌM KIẾM THÔNG TIN TRONG GIẢI QUYẾT VẤN ĐỀ (T1)</w:t>
      </w:r>
    </w:p>
    <w:p w14:paraId="61AD6C2F">
      <w:pP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 YÊU CẦU CẦN ĐẠT</w:t>
      </w:r>
    </w:p>
    <w:p w14:paraId="551C440E">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386BA607">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Sau bài học này, HS sẽ:</w:t>
      </w:r>
    </w:p>
    <w:p w14:paraId="14CD2553">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Giải thích được sự cần thiết, tầm quan trọng của việc thu thập và tìm kiếm thông tin trong giải quyết vấn đề</w:t>
      </w:r>
      <w:r>
        <w:rPr>
          <w:color w:val="000000" w:themeColor="text1"/>
          <w:sz w:val="28"/>
          <w:szCs w:val="28"/>
          <w14:textFill>
            <w14:solidFill>
              <w14:schemeClr w14:val="tx1"/>
            </w14:solidFill>
          </w14:textFill>
        </w:rPr>
        <w:t>.</w:t>
      </w:r>
    </w:p>
    <w:p w14:paraId="1D1D9F45">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Nhận thức về các công cụ tìm kiếm và cách sử dụng chúng hiệu quả.</w:t>
      </w:r>
    </w:p>
    <w:p w14:paraId="1473E3CD">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3CF6D8C2">
      <w:pPr>
        <w:spacing w:line="276" w:lineRule="auto"/>
        <w:ind w:firstLine="720"/>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Năng lực tự chủ, tự học: Học sinh thể hiện khả năng tìm kiếm thông tin một cách độc lập và có trách nhiệm.</w:t>
      </w:r>
    </w:p>
    <w:p w14:paraId="64E66789">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và hợp tác: Học sinh biết cách trao đổi thông tin với bạn bè để tìm kiếm thông tin chính xác.</w:t>
      </w:r>
      <w:r>
        <w:rPr>
          <w:i/>
          <w:color w:val="000000" w:themeColor="text1"/>
          <w:sz w:val="28"/>
          <w:szCs w:val="28"/>
          <w14:textFill>
            <w14:solidFill>
              <w14:schemeClr w14:val="tx1"/>
            </w14:solidFill>
          </w14:textFill>
        </w:rPr>
        <w:t xml:space="preserve"> </w:t>
      </w:r>
    </w:p>
    <w:p w14:paraId="0B812D32">
      <w:pPr>
        <w:numPr>
          <w:numId w:val="0"/>
        </w:numPr>
        <w:spacing w:line="276" w:lineRule="auto"/>
        <w:ind w:firstLine="720" w:firstLineChars="0"/>
        <w:jc w:val="both"/>
        <w:rPr>
          <w:rFonts w:hint="default"/>
          <w:b/>
          <w:bCs/>
          <w:i w:val="0"/>
          <w:iCs/>
          <w:color w:val="FF0000"/>
          <w:sz w:val="28"/>
          <w:szCs w:val="28"/>
          <w:lang w:val="en-US"/>
        </w:rPr>
      </w:pPr>
      <w:r>
        <w:rPr>
          <w:rFonts w:hint="default"/>
          <w:b/>
          <w:bCs/>
          <w:i w:val="0"/>
          <w:iCs/>
          <w:color w:val="FF0000"/>
          <w:sz w:val="28"/>
          <w:szCs w:val="28"/>
          <w:lang w:val="en-US"/>
        </w:rPr>
        <w:t>Định hướng Năng lực số</w:t>
      </w:r>
    </w:p>
    <w:p w14:paraId="1201E3E0">
      <w:pPr>
        <w:spacing w:line="276" w:lineRule="auto"/>
        <w:jc w:val="both"/>
        <w:rPr>
          <w:rFonts w:hint="default"/>
          <w:i/>
          <w:color w:val="FF0000"/>
          <w:sz w:val="28"/>
          <w:szCs w:val="28"/>
          <w:lang w:val="en-US"/>
        </w:rPr>
      </w:pPr>
      <w:r>
        <w:rPr>
          <w:rFonts w:hint="default"/>
          <w:i/>
          <w:color w:val="FF0000"/>
          <w:sz w:val="28"/>
          <w:szCs w:val="28"/>
          <w:lang w:val="en-US"/>
        </w:rPr>
        <w:t>1.1.CB2a: Xác định được nhu cầu thông tin.</w:t>
      </w:r>
    </w:p>
    <w:p w14:paraId="7DF40DC5">
      <w:pPr>
        <w:spacing w:line="276" w:lineRule="auto"/>
        <w:jc w:val="both"/>
        <w:rPr>
          <w:rFonts w:hint="default"/>
          <w:i/>
          <w:color w:val="FF0000"/>
          <w:sz w:val="28"/>
          <w:szCs w:val="28"/>
          <w:lang w:val="en-US"/>
        </w:rPr>
      </w:pPr>
      <w:r>
        <w:rPr>
          <w:rFonts w:hint="default"/>
          <w:i/>
          <w:color w:val="FF0000"/>
          <w:sz w:val="28"/>
          <w:szCs w:val="28"/>
          <w:lang w:val="en-US"/>
        </w:rPr>
        <w:t>1.1.CB2b: Tìm được dữ liệu, thông tin và nội dung thông qua tìm kiếm đơn giản trong môi trường số.</w:t>
      </w:r>
    </w:p>
    <w:p w14:paraId="77AB5470">
      <w:pPr>
        <w:spacing w:line="276" w:lineRule="auto"/>
        <w:jc w:val="both"/>
        <w:rPr>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4</w:t>
      </w:r>
      <w:r>
        <w:rPr>
          <w:b/>
          <w:color w:val="000000" w:themeColor="text1"/>
          <w:sz w:val="28"/>
          <w:szCs w:val="28"/>
          <w14:textFill>
            <w14:solidFill>
              <w14:schemeClr w14:val="tx1"/>
            </w14:solidFill>
          </w14:textFill>
        </w:rPr>
        <w:t xml:space="preserve">. Phẩm chất: </w:t>
      </w:r>
      <w:r>
        <w:rPr>
          <w:b/>
          <w:color w:val="000000" w:themeColor="text1"/>
          <w:sz w:val="28"/>
          <w:szCs w:val="28"/>
          <w14:textFill>
            <w14:solidFill>
              <w14:schemeClr w14:val="tx1"/>
            </w14:solidFill>
          </w14:textFill>
        </w:rPr>
        <w:t xml:space="preserve"> </w:t>
      </w:r>
    </w:p>
    <w:p w14:paraId="1A0BE6C6">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Học sinh có ý thức về tầm quan trọng của việc tìm kiếm thông tin chính xác và đầy đủ</w:t>
      </w:r>
      <w:r>
        <w:rPr>
          <w:color w:val="000000" w:themeColor="text1"/>
          <w:sz w:val="28"/>
          <w:szCs w:val="28"/>
          <w14:textFill>
            <w14:solidFill>
              <w14:schemeClr w14:val="tx1"/>
            </w14:solidFill>
          </w14:textFill>
        </w:rPr>
        <w:t xml:space="preserve">. </w:t>
      </w:r>
    </w:p>
    <w:p w14:paraId="55A0F1E6">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1A6CF8B2">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Giáo viên:</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 xml:space="preserve">SGK, SGV, tivi, giáo án điện tử. </w:t>
      </w:r>
    </w:p>
    <w:p w14:paraId="618D8CF8">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Học sinh:</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SGK, vở ghi,…</w:t>
      </w:r>
    </w:p>
    <w:p w14:paraId="0E65EACD">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 CÁC HOẠT ĐỘNG DẠY HỌC</w:t>
      </w:r>
    </w:p>
    <w:tbl>
      <w:tblPr>
        <w:tblStyle w:val="12"/>
        <w:tblW w:w="9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15"/>
        <w:gridCol w:w="3600"/>
        <w:gridCol w:w="1710"/>
      </w:tblGrid>
      <w:tr w14:paraId="7D190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shd w:val="clear" w:color="auto" w:fill="FFC000"/>
          </w:tcPr>
          <w:p w14:paraId="76ED72BE">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GV</w:t>
            </w:r>
          </w:p>
        </w:tc>
        <w:tc>
          <w:tcPr>
            <w:tcW w:w="3600" w:type="dxa"/>
            <w:shd w:val="clear" w:color="auto" w:fill="FFC000"/>
          </w:tcPr>
          <w:p w14:paraId="0E57CCAD">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HS</w:t>
            </w:r>
          </w:p>
        </w:tc>
        <w:tc>
          <w:tcPr>
            <w:tcW w:w="1710" w:type="dxa"/>
            <w:shd w:val="clear" w:color="auto" w:fill="FFC000"/>
          </w:tcPr>
          <w:p w14:paraId="5953C0D1">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HTHSY/KT</w:t>
            </w:r>
          </w:p>
        </w:tc>
      </w:tr>
      <w:tr w14:paraId="07D65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440A827B">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KHỞI ĐỘNG (5’)</w:t>
            </w:r>
          </w:p>
          <w:p w14:paraId="623C8D76">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Tạo không khí học tập, HS nhận thức được mục tiêu của bài học.</w:t>
            </w:r>
          </w:p>
          <w:p w14:paraId="5FC0F439">
            <w:pPr>
              <w:spacing w:line="276" w:lineRule="auto"/>
              <w:jc w:val="both"/>
              <w:rPr>
                <w:rFonts w:hint="default"/>
                <w:i/>
                <w:color w:val="FF0000"/>
                <w:sz w:val="28"/>
                <w:szCs w:val="28"/>
                <w:lang w:val="en-US"/>
              </w:rPr>
            </w:pPr>
            <w:r>
              <w:rPr>
                <w:rFonts w:hint="default"/>
                <w:i/>
                <w:color w:val="FF0000"/>
                <w:sz w:val="28"/>
                <w:szCs w:val="28"/>
                <w:lang w:val="en-US"/>
              </w:rPr>
              <w:t>1.1.CB2a: Xác định được nhu cầu thông tin.</w:t>
            </w:r>
          </w:p>
          <w:p w14:paraId="480BCD78">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7B307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tcPr>
          <w:p w14:paraId="454C35D2">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gọi 01 nhóm lên thực hiện thao tác tìm kiếm thông tin trên website </w:t>
            </w:r>
            <w:r>
              <w:rPr>
                <w:i/>
                <w:color w:val="000000" w:themeColor="text1"/>
                <w:sz w:val="28"/>
                <w:szCs w:val="28"/>
                <w14:textFill>
                  <w14:solidFill>
                    <w14:schemeClr w14:val="tx1"/>
                  </w14:solidFill>
                </w14:textFill>
              </w:rPr>
              <w:t>dulichviet.com.vn</w:t>
            </w:r>
            <w:r>
              <w:rPr>
                <w:color w:val="000000" w:themeColor="text1"/>
                <w:sz w:val="28"/>
                <w:szCs w:val="28"/>
                <w14:textFill>
                  <w14:solidFill>
                    <w14:schemeClr w14:val="tx1"/>
                  </w14:solidFill>
                </w14:textFill>
              </w:rPr>
              <w:t xml:space="preserve"> và tìm đến địa điểm mà em đã được đi du lịch trong dịp hè vừa qua sau đó nêu những kinh nghiệm, bài học rút ra từ </w:t>
            </w:r>
            <w:r>
              <w:rPr>
                <w:color w:val="000000" w:themeColor="text1"/>
                <w:sz w:val="28"/>
                <w:szCs w:val="28"/>
                <w14:textFill>
                  <w14:solidFill>
                    <w14:schemeClr w14:val="tx1"/>
                  </w14:solidFill>
                </w14:textFill>
              </w:rPr>
              <w:t>kỳ</w:t>
            </w:r>
            <w:r>
              <w:rPr>
                <w:color w:val="000000" w:themeColor="text1"/>
                <w:sz w:val="28"/>
                <w:szCs w:val="28"/>
                <w14:textFill>
                  <w14:solidFill>
                    <w14:schemeClr w14:val="tx1"/>
                  </w14:solidFill>
                </w14:textFill>
              </w:rPr>
              <w:t xml:space="preserve"> nghỉ đó. </w:t>
            </w:r>
          </w:p>
          <w:p w14:paraId="17B99BF9">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tuyên dương.</w:t>
            </w:r>
          </w:p>
          <w:p w14:paraId="46A15B66">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đọc nội dung: Cả ba bạn An, Minh, Khoa đều được bố mẹ cho đi nghỉ hè. An đi Nha Trang, Khoa đi Đà Lạt, Minh đi thăm họ hàng ở Úc. Vấn đề cần giải quyết của các bạn là chuẩn bị đồ dùng mang theo. Như mọi kì nghỉ hè trước đó, cả ba bạn đều háo hức chuẩn bị và xếp vào va li những đồ dùng như: quần áo bơi, ô, kính bơi, kem chống nắng, những bộ quần áo mùa hè mát mẻ, … và hi vọng sẽ tận hưởng một chuyến đi thú vị.</w:t>
            </w:r>
          </w:p>
          <w:p w14:paraId="373C3DE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Em hãy đoán xem kỳ nghỉ hè của ba bạn có thành công không. </w:t>
            </w:r>
          </w:p>
          <w:p w14:paraId="1D1EDB2C">
            <w:pPr>
              <w:pBdr>
                <w:top w:val="none" w:color="auto" w:sz="0" w:space="0"/>
                <w:left w:val="none" w:color="auto" w:sz="0" w:space="0"/>
                <w:bottom w:val="none" w:color="auto" w:sz="0" w:space="0"/>
                <w:right w:val="none" w:color="auto" w:sz="0" w:space="0"/>
                <w:between w:val="none" w:color="auto" w:sz="0" w:space="0"/>
              </w:pBdr>
              <w:spacing w:line="276" w:lineRule="auto"/>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dẫn dắt HS vào bài: </w:t>
            </w:r>
            <w:r>
              <w:rPr>
                <w:b/>
                <w:color w:val="000000" w:themeColor="text1"/>
                <w:sz w:val="28"/>
                <w:szCs w:val="28"/>
                <w14:textFill>
                  <w14:solidFill>
                    <w14:schemeClr w14:val="tx1"/>
                  </w14:solidFill>
                </w14:textFill>
              </w:rPr>
              <w:t>Bài 3: Tìm kiếm thông tin trong giải quyết vấn đề (tiết 1).</w:t>
            </w:r>
          </w:p>
          <w:p w14:paraId="43CAF92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ghi bảng.</w:t>
            </w:r>
          </w:p>
        </w:tc>
        <w:tc>
          <w:tcPr>
            <w:tcW w:w="3600" w:type="dxa"/>
          </w:tcPr>
          <w:p w14:paraId="5CC63D84">
            <w:pPr>
              <w:spacing w:line="276" w:lineRule="auto"/>
              <w:jc w:val="both"/>
              <w:rPr>
                <w:b/>
                <w:color w:val="000000" w:themeColor="text1"/>
                <w:sz w:val="28"/>
                <w:szCs w:val="28"/>
                <w14:textFill>
                  <w14:solidFill>
                    <w14:schemeClr w14:val="tx1"/>
                  </w14:solidFill>
                </w14:textFill>
              </w:rPr>
            </w:pPr>
          </w:p>
          <w:p w14:paraId="3C32C8B2">
            <w:pPr>
              <w:spacing w:line="276" w:lineRule="auto"/>
              <w:jc w:val="both"/>
              <w:rPr>
                <w:b/>
                <w:color w:val="000000" w:themeColor="text1"/>
                <w:sz w:val="28"/>
                <w:szCs w:val="28"/>
                <w14:textFill>
                  <w14:solidFill>
                    <w14:schemeClr w14:val="tx1"/>
                  </w14:solidFill>
                </w14:textFill>
              </w:rPr>
            </w:pPr>
          </w:p>
          <w:p w14:paraId="034A230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01 nhóm lên thực hiện theo yêu cầu GV.</w:t>
            </w:r>
          </w:p>
          <w:p w14:paraId="4E2F1052">
            <w:pPr>
              <w:spacing w:line="276" w:lineRule="auto"/>
              <w:jc w:val="both"/>
              <w:rPr>
                <w:color w:val="000000" w:themeColor="text1"/>
                <w:sz w:val="28"/>
                <w:szCs w:val="28"/>
                <w14:textFill>
                  <w14:solidFill>
                    <w14:schemeClr w14:val="tx1"/>
                  </w14:solidFill>
                </w14:textFill>
              </w:rPr>
            </w:pPr>
          </w:p>
          <w:p w14:paraId="7E9203E3">
            <w:pPr>
              <w:spacing w:line="276" w:lineRule="auto"/>
              <w:jc w:val="both"/>
              <w:rPr>
                <w:color w:val="000000" w:themeColor="text1"/>
                <w:sz w:val="28"/>
                <w:szCs w:val="28"/>
                <w14:textFill>
                  <w14:solidFill>
                    <w14:schemeClr w14:val="tx1"/>
                  </w14:solidFill>
                </w14:textFill>
              </w:rPr>
            </w:pPr>
          </w:p>
          <w:p w14:paraId="42AC1419">
            <w:pPr>
              <w:spacing w:line="276" w:lineRule="auto"/>
              <w:jc w:val="both"/>
              <w:rPr>
                <w:color w:val="000000" w:themeColor="text1"/>
                <w:sz w:val="28"/>
                <w:szCs w:val="28"/>
                <w14:textFill>
                  <w14:solidFill>
                    <w14:schemeClr w14:val="tx1"/>
                  </w14:solidFill>
                </w14:textFill>
              </w:rPr>
            </w:pPr>
          </w:p>
          <w:p w14:paraId="5E8BEE0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tuyên dương HS.</w:t>
            </w:r>
          </w:p>
          <w:p w14:paraId="39367DE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đọc nội dung. </w:t>
            </w:r>
          </w:p>
          <w:p w14:paraId="7A898D3D">
            <w:pPr>
              <w:spacing w:line="276" w:lineRule="auto"/>
              <w:jc w:val="both"/>
              <w:rPr>
                <w:color w:val="000000" w:themeColor="text1"/>
                <w:sz w:val="28"/>
                <w:szCs w:val="28"/>
                <w14:textFill>
                  <w14:solidFill>
                    <w14:schemeClr w14:val="tx1"/>
                  </w14:solidFill>
                </w14:textFill>
              </w:rPr>
            </w:pPr>
          </w:p>
          <w:p w14:paraId="09FC5A7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31266F80">
            <w:pPr>
              <w:spacing w:line="276" w:lineRule="auto"/>
              <w:jc w:val="both"/>
              <w:rPr>
                <w:color w:val="000000" w:themeColor="text1"/>
                <w:sz w:val="28"/>
                <w:szCs w:val="28"/>
                <w14:textFill>
                  <w14:solidFill>
                    <w14:schemeClr w14:val="tx1"/>
                  </w14:solidFill>
                </w14:textFill>
              </w:rPr>
            </w:pPr>
          </w:p>
          <w:p w14:paraId="2A906229">
            <w:pPr>
              <w:spacing w:line="276" w:lineRule="auto"/>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ghi tiêu đề bài vào vở.</w:t>
            </w:r>
          </w:p>
        </w:tc>
        <w:tc>
          <w:tcPr>
            <w:tcW w:w="1710" w:type="dxa"/>
          </w:tcPr>
          <w:p w14:paraId="00127E8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theo dõi.</w:t>
            </w:r>
          </w:p>
          <w:p w14:paraId="608C233B">
            <w:pPr>
              <w:spacing w:line="276" w:lineRule="auto"/>
              <w:rPr>
                <w:color w:val="000000" w:themeColor="text1"/>
                <w:sz w:val="28"/>
                <w:szCs w:val="28"/>
                <w14:textFill>
                  <w14:solidFill>
                    <w14:schemeClr w14:val="tx1"/>
                  </w14:solidFill>
                </w14:textFill>
              </w:rPr>
            </w:pPr>
          </w:p>
        </w:tc>
      </w:tr>
      <w:tr w14:paraId="329B59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0E7B7DF2">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HÌNH THÀNH KIẾN THỨC  (22’) </w:t>
            </w:r>
          </w:p>
        </w:tc>
      </w:tr>
      <w:tr w14:paraId="63CFA3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0CC539E7">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2.1. Sự cần thiết, tầm quan trọng của việc thu thập, tìm kiếm thông tin. (12’)</w:t>
            </w:r>
          </w:p>
          <w:p w14:paraId="054B017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1: Những vấn đề mà ba bạn có thể gặp phải trong kỳ nghỉ hè.</w:t>
            </w:r>
          </w:p>
          <w:p w14:paraId="29836AE7">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31A8D66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ra được các vấn đề có thể xảy ra trong thực tế. Cả ba bạn đều chuẩn bị cho kì nghỉ hè như nhau nhưng mỗi bạn đến một địa điểm khác nhau thì có thể nảy sinh các vấn đề khác nhau.</w:t>
            </w:r>
          </w:p>
          <w:p w14:paraId="38F1168B">
            <w:pPr>
              <w:spacing w:line="276" w:lineRule="auto"/>
              <w:jc w:val="both"/>
              <w:rPr>
                <w:color w:val="000000" w:themeColor="text1"/>
                <w:sz w:val="28"/>
                <w:szCs w:val="28"/>
                <w14:textFill>
                  <w14:solidFill>
                    <w14:schemeClr w14:val="tx1"/>
                  </w14:solidFill>
                </w14:textFill>
              </w:rPr>
            </w:pPr>
            <w:r>
              <w:rPr>
                <w:rFonts w:hint="default"/>
                <w:i/>
                <w:color w:val="FF0000"/>
                <w:sz w:val="28"/>
                <w:szCs w:val="28"/>
                <w:lang w:val="en-US"/>
              </w:rPr>
              <w:t>1.1.CB2a: Xác định được nhu cầu thông tin.</w:t>
            </w:r>
          </w:p>
          <w:p w14:paraId="35359631">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7ED2D0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tcPr>
          <w:p w14:paraId="2FCBCCA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trình chiếu và gọi HS đọc yêu cầu SGK/14, 15.</w:t>
            </w:r>
          </w:p>
          <w:p w14:paraId="38782DE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HS thảo luận nhóm đôi hoàn thành yêu cầu trên (3’).</w:t>
            </w:r>
          </w:p>
          <w:p w14:paraId="758649C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lên trình bày và thực hiện.</w:t>
            </w:r>
          </w:p>
          <w:p w14:paraId="3BC8C34A">
            <w:pPr>
              <w:spacing w:line="276" w:lineRule="auto"/>
              <w:jc w:val="both"/>
              <w:rPr>
                <w:color w:val="000000" w:themeColor="text1"/>
                <w:sz w:val="28"/>
                <w:szCs w:val="28"/>
                <w14:textFill>
                  <w14:solidFill>
                    <w14:schemeClr w14:val="tx1"/>
                  </w14:solidFill>
                </w14:textFill>
              </w:rPr>
            </w:pPr>
          </w:p>
          <w:p w14:paraId="1FF8B4B1">
            <w:pPr>
              <w:spacing w:line="276" w:lineRule="auto"/>
              <w:jc w:val="both"/>
              <w:rPr>
                <w:color w:val="000000" w:themeColor="text1"/>
                <w:sz w:val="28"/>
                <w:szCs w:val="28"/>
                <w14:textFill>
                  <w14:solidFill>
                    <w14:schemeClr w14:val="tx1"/>
                  </w14:solidFill>
                </w14:textFill>
              </w:rPr>
            </w:pPr>
          </w:p>
          <w:p w14:paraId="2338B6BB">
            <w:pPr>
              <w:spacing w:line="276" w:lineRule="auto"/>
              <w:jc w:val="both"/>
              <w:rPr>
                <w:color w:val="000000" w:themeColor="text1"/>
                <w:sz w:val="28"/>
                <w:szCs w:val="28"/>
                <w14:textFill>
                  <w14:solidFill>
                    <w14:schemeClr w14:val="tx1"/>
                  </w14:solidFill>
                </w14:textFill>
              </w:rPr>
            </w:pPr>
          </w:p>
          <w:p w14:paraId="51C6E1E6">
            <w:pPr>
              <w:spacing w:line="276" w:lineRule="auto"/>
              <w:jc w:val="both"/>
              <w:rPr>
                <w:color w:val="000000" w:themeColor="text1"/>
                <w:sz w:val="28"/>
                <w:szCs w:val="28"/>
                <w14:textFill>
                  <w14:solidFill>
                    <w14:schemeClr w14:val="tx1"/>
                  </w14:solidFill>
                </w14:textFill>
              </w:rPr>
            </w:pPr>
          </w:p>
          <w:p w14:paraId="55D516B6">
            <w:pPr>
              <w:spacing w:line="276" w:lineRule="auto"/>
              <w:jc w:val="both"/>
              <w:rPr>
                <w:color w:val="000000" w:themeColor="text1"/>
                <w:sz w:val="28"/>
                <w:szCs w:val="28"/>
                <w14:textFill>
                  <w14:solidFill>
                    <w14:schemeClr w14:val="tx1"/>
                  </w14:solidFill>
                </w14:textFill>
              </w:rPr>
            </w:pPr>
          </w:p>
          <w:p w14:paraId="6AD51C01">
            <w:pPr>
              <w:spacing w:line="276" w:lineRule="auto"/>
              <w:jc w:val="both"/>
              <w:rPr>
                <w:color w:val="000000" w:themeColor="text1"/>
                <w:sz w:val="28"/>
                <w:szCs w:val="28"/>
                <w14:textFill>
                  <w14:solidFill>
                    <w14:schemeClr w14:val="tx1"/>
                  </w14:solidFill>
                </w14:textFill>
              </w:rPr>
            </w:pPr>
          </w:p>
          <w:p w14:paraId="0CA0550B">
            <w:pPr>
              <w:spacing w:line="276" w:lineRule="auto"/>
              <w:jc w:val="both"/>
              <w:rPr>
                <w:color w:val="000000" w:themeColor="text1"/>
                <w:sz w:val="28"/>
                <w:szCs w:val="28"/>
                <w14:textFill>
                  <w14:solidFill>
                    <w14:schemeClr w14:val="tx1"/>
                  </w14:solidFill>
                </w14:textFill>
              </w:rPr>
            </w:pPr>
          </w:p>
          <w:p w14:paraId="7DEB3214">
            <w:pPr>
              <w:spacing w:line="276" w:lineRule="auto"/>
              <w:jc w:val="both"/>
              <w:rPr>
                <w:color w:val="000000" w:themeColor="text1"/>
                <w:sz w:val="28"/>
                <w:szCs w:val="28"/>
                <w14:textFill>
                  <w14:solidFill>
                    <w14:schemeClr w14:val="tx1"/>
                  </w14:solidFill>
                </w14:textFill>
              </w:rPr>
            </w:pPr>
          </w:p>
          <w:p w14:paraId="42ED141D">
            <w:pPr>
              <w:spacing w:line="276" w:lineRule="auto"/>
              <w:jc w:val="both"/>
              <w:rPr>
                <w:color w:val="000000" w:themeColor="text1"/>
                <w:sz w:val="28"/>
                <w:szCs w:val="28"/>
                <w14:textFill>
                  <w14:solidFill>
                    <w14:schemeClr w14:val="tx1"/>
                  </w14:solidFill>
                </w14:textFill>
              </w:rPr>
            </w:pPr>
          </w:p>
          <w:p w14:paraId="1C297747">
            <w:pPr>
              <w:spacing w:line="276" w:lineRule="auto"/>
              <w:jc w:val="both"/>
              <w:rPr>
                <w:color w:val="000000" w:themeColor="text1"/>
                <w:sz w:val="28"/>
                <w:szCs w:val="28"/>
                <w14:textFill>
                  <w14:solidFill>
                    <w14:schemeClr w14:val="tx1"/>
                  </w14:solidFill>
                </w14:textFill>
              </w:rPr>
            </w:pPr>
          </w:p>
          <w:p w14:paraId="7DD190FE">
            <w:pPr>
              <w:spacing w:line="276" w:lineRule="auto"/>
              <w:jc w:val="both"/>
              <w:rPr>
                <w:color w:val="000000" w:themeColor="text1"/>
                <w:sz w:val="28"/>
                <w:szCs w:val="28"/>
                <w14:textFill>
                  <w14:solidFill>
                    <w14:schemeClr w14:val="tx1"/>
                  </w14:solidFill>
                </w14:textFill>
              </w:rPr>
            </w:pPr>
          </w:p>
          <w:p w14:paraId="6BB454EF">
            <w:pPr>
              <w:spacing w:line="276" w:lineRule="auto"/>
              <w:jc w:val="both"/>
              <w:rPr>
                <w:color w:val="000000" w:themeColor="text1"/>
                <w:sz w:val="28"/>
                <w:szCs w:val="28"/>
                <w14:textFill>
                  <w14:solidFill>
                    <w14:schemeClr w14:val="tx1"/>
                  </w14:solidFill>
                </w14:textFill>
              </w:rPr>
            </w:pPr>
          </w:p>
          <w:p w14:paraId="002B4DFD">
            <w:pPr>
              <w:spacing w:line="276" w:lineRule="auto"/>
              <w:jc w:val="both"/>
              <w:rPr>
                <w:color w:val="000000" w:themeColor="text1"/>
                <w:sz w:val="28"/>
                <w:szCs w:val="28"/>
                <w14:textFill>
                  <w14:solidFill>
                    <w14:schemeClr w14:val="tx1"/>
                  </w14:solidFill>
                </w14:textFill>
              </w:rPr>
            </w:pPr>
          </w:p>
          <w:p w14:paraId="185B8B73">
            <w:pPr>
              <w:spacing w:line="276" w:lineRule="auto"/>
              <w:jc w:val="both"/>
              <w:rPr>
                <w:color w:val="000000" w:themeColor="text1"/>
                <w:sz w:val="28"/>
                <w:szCs w:val="28"/>
                <w14:textFill>
                  <w14:solidFill>
                    <w14:schemeClr w14:val="tx1"/>
                  </w14:solidFill>
                </w14:textFill>
              </w:rPr>
            </w:pPr>
          </w:p>
          <w:p w14:paraId="0B017886">
            <w:pPr>
              <w:spacing w:line="276" w:lineRule="auto"/>
              <w:jc w:val="both"/>
              <w:rPr>
                <w:color w:val="000000" w:themeColor="text1"/>
                <w:sz w:val="28"/>
                <w:szCs w:val="28"/>
                <w14:textFill>
                  <w14:solidFill>
                    <w14:schemeClr w14:val="tx1"/>
                  </w14:solidFill>
                </w14:textFill>
              </w:rPr>
            </w:pPr>
          </w:p>
          <w:p w14:paraId="527961EF">
            <w:pPr>
              <w:spacing w:line="276" w:lineRule="auto"/>
              <w:jc w:val="both"/>
              <w:rPr>
                <w:color w:val="000000" w:themeColor="text1"/>
                <w:sz w:val="28"/>
                <w:szCs w:val="28"/>
                <w14:textFill>
                  <w14:solidFill>
                    <w14:schemeClr w14:val="tx1"/>
                  </w14:solidFill>
                </w14:textFill>
              </w:rPr>
            </w:pPr>
          </w:p>
          <w:p w14:paraId="15AEF522">
            <w:pPr>
              <w:spacing w:line="276" w:lineRule="auto"/>
              <w:jc w:val="both"/>
              <w:rPr>
                <w:color w:val="000000" w:themeColor="text1"/>
                <w:sz w:val="28"/>
                <w:szCs w:val="28"/>
                <w14:textFill>
                  <w14:solidFill>
                    <w14:schemeClr w14:val="tx1"/>
                  </w14:solidFill>
                </w14:textFill>
              </w:rPr>
            </w:pPr>
          </w:p>
          <w:p w14:paraId="73FEE73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nhận xét.</w:t>
            </w:r>
          </w:p>
          <w:p w14:paraId="14F8852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chốt nội dung:</w:t>
            </w:r>
          </w:p>
          <w:p w14:paraId="1D197CF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object>
                <v:shape id="_x0000_i1025" o:spt="75" type="#_x0000_t75" style="height:60pt;width:196.5pt;" o:ole="t" filled="f" o:preferrelative="t" stroked="f" coordsize="21600,21600">
                  <v:path/>
                  <v:fill on="f" focussize="0,0"/>
                  <v:stroke on="f" joinstyle="miter"/>
                  <v:imagedata r:id="rId7" o:title=""/>
                  <o:lock v:ext="edit" aspectratio="t"/>
                  <w10:wrap type="none"/>
                  <w10:anchorlock/>
                </v:shape>
                <o:OLEObject Type="Embed" ProgID="PBrush" ShapeID="_x0000_i1025" DrawAspect="Content" ObjectID="_1468075725" r:id="rId6">
                  <o:LockedField>false</o:LockedField>
                </o:OLEObject>
              </w:object>
            </w:r>
          </w:p>
          <w:p w14:paraId="75DCE2D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đọc phần kiến thức chung.</w:t>
            </w:r>
          </w:p>
          <w:p w14:paraId="35F7C97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trình chiếu và gọi HS đọc yêu cầu bài tập ở phần câu hỏi củng cố-SGK/15.</w:t>
            </w:r>
          </w:p>
          <w:p w14:paraId="7DF7E4D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HS thực hiện vào SGK (1’).</w:t>
            </w:r>
          </w:p>
          <w:p w14:paraId="2A120DE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lần lượt trả lời.</w:t>
            </w:r>
          </w:p>
          <w:p w14:paraId="7C73918F">
            <w:pPr>
              <w:spacing w:line="276" w:lineRule="auto"/>
              <w:jc w:val="both"/>
              <w:rPr>
                <w:rFonts w:hint="default"/>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GV gọi HS nhận xét.</w:t>
            </w:r>
          </w:p>
          <w:p w14:paraId="39023F1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tuyên dương.</w:t>
            </w:r>
          </w:p>
          <w:p w14:paraId="34FDAE4A">
            <w:pPr>
              <w:spacing w:line="276" w:lineRule="auto"/>
              <w:jc w:val="both"/>
              <w:rPr>
                <w:rFonts w:hint="default" w:ascii="Times New Roman" w:hAnsi="Times New Roman" w:eastAsia="SimSun" w:cs="Times New Roman"/>
                <w:b w:val="0"/>
                <w:bCs w:val="0"/>
                <w:color w:val="FF0000"/>
                <w:sz w:val="28"/>
                <w:szCs w:val="28"/>
              </w:rPr>
            </w:pPr>
            <w:r>
              <w:rPr>
                <w:rFonts w:hint="default" w:ascii="Times New Roman" w:hAnsi="Times New Roman" w:cs="Times New Roman"/>
                <w:color w:val="FF0000"/>
                <w:sz w:val="28"/>
                <w:szCs w:val="28"/>
              </w:rPr>
              <w:t xml:space="preserve">-  </w:t>
            </w:r>
            <w:r>
              <w:rPr>
                <w:rFonts w:hint="default" w:ascii="Times New Roman" w:hAnsi="Times New Roman" w:eastAsia="SimSun" w:cs="Times New Roman"/>
                <w:color w:val="FF0000"/>
                <w:sz w:val="28"/>
                <w:szCs w:val="28"/>
              </w:rPr>
              <w:t>G</w:t>
            </w:r>
            <w:r>
              <w:rPr>
                <w:rFonts w:hint="default" w:ascii="Times New Roman" w:hAnsi="Times New Roman" w:eastAsia="SimSun" w:cs="Times New Roman"/>
                <w:b w:val="0"/>
                <w:bCs w:val="0"/>
                <w:color w:val="FF0000"/>
                <w:sz w:val="28"/>
                <w:szCs w:val="28"/>
              </w:rPr>
              <w:t xml:space="preserve">V hướng dẫn HS cách phân tích vấn đề lớn thành các câu hỏi nhỏ. Việc HS liệt kê được danh sách các câu hỏi </w:t>
            </w:r>
          </w:p>
          <w:p w14:paraId="065740E1">
            <w:pPr>
              <w:spacing w:line="276" w:lineRule="auto"/>
              <w:jc w:val="both"/>
              <w:rPr>
                <w:rFonts w:hint="default" w:ascii="Times New Roman" w:hAnsi="Times New Roman" w:eastAsia="SimSun" w:cs="Times New Roman"/>
                <w:b w:val="0"/>
                <w:bCs w:val="0"/>
                <w:color w:val="FF0000"/>
                <w:sz w:val="28"/>
                <w:szCs w:val="28"/>
              </w:rPr>
            </w:pPr>
            <w:r>
              <w:rPr>
                <w:rFonts w:hint="default" w:eastAsia="SimSun" w:cs="Times New Roman"/>
                <w:b w:val="0"/>
                <w:bCs w:val="0"/>
                <w:color w:val="FF0000"/>
                <w:sz w:val="28"/>
                <w:szCs w:val="28"/>
                <w:lang w:val="en-US"/>
              </w:rPr>
              <w:t xml:space="preserve">- </w:t>
            </w:r>
            <w:r>
              <w:rPr>
                <w:rFonts w:hint="default" w:ascii="Times New Roman" w:hAnsi="Times New Roman" w:eastAsia="SimSun" w:cs="Times New Roman"/>
                <w:b w:val="0"/>
                <w:bCs w:val="0"/>
                <w:color w:val="FF0000"/>
                <w:sz w:val="28"/>
                <w:szCs w:val="28"/>
              </w:rPr>
              <w:t>Cần tìm gì?</w:t>
            </w:r>
          </w:p>
          <w:p w14:paraId="77602254">
            <w:pPr>
              <w:spacing w:line="276" w:lineRule="auto"/>
              <w:jc w:val="both"/>
              <w:rPr>
                <w:rFonts w:hint="default" w:ascii="Times New Roman" w:hAnsi="Times New Roman" w:eastAsia="SimSun" w:cs="Times New Roman"/>
                <w:b w:val="0"/>
                <w:bCs w:val="0"/>
                <w:color w:val="FF0000"/>
                <w:sz w:val="28"/>
                <w:szCs w:val="28"/>
              </w:rPr>
            </w:pPr>
            <w:r>
              <w:rPr>
                <w:rFonts w:hint="default" w:eastAsia="SimSun" w:cs="Times New Roman"/>
                <w:b w:val="0"/>
                <w:bCs w:val="0"/>
                <w:color w:val="FF0000"/>
                <w:sz w:val="28"/>
                <w:szCs w:val="28"/>
                <w:lang w:val="en-US"/>
              </w:rPr>
              <w:t xml:space="preserve">- </w:t>
            </w:r>
            <w:r>
              <w:rPr>
                <w:rFonts w:hint="default" w:ascii="Times New Roman" w:hAnsi="Times New Roman" w:eastAsia="SimSun" w:cs="Times New Roman"/>
                <w:b w:val="0"/>
                <w:bCs w:val="0"/>
                <w:color w:val="FF0000"/>
                <w:sz w:val="28"/>
                <w:szCs w:val="28"/>
              </w:rPr>
              <w:t>Ở đâu?</w:t>
            </w:r>
          </w:p>
          <w:p w14:paraId="263B90C1">
            <w:pPr>
              <w:spacing w:line="276" w:lineRule="auto"/>
              <w:jc w:val="both"/>
              <w:rPr>
                <w:color w:val="000000" w:themeColor="text1"/>
                <w:sz w:val="28"/>
                <w:szCs w:val="28"/>
                <w14:textFill>
                  <w14:solidFill>
                    <w14:schemeClr w14:val="tx1"/>
                  </w14:solidFill>
                </w14:textFill>
              </w:rPr>
            </w:pPr>
            <w:r>
              <w:rPr>
                <w:rFonts w:hint="default" w:eastAsia="SimSun" w:cs="Times New Roman"/>
                <w:b w:val="0"/>
                <w:bCs w:val="0"/>
                <w:color w:val="FF0000"/>
                <w:sz w:val="28"/>
                <w:szCs w:val="28"/>
                <w:lang w:val="en-US"/>
              </w:rPr>
              <w:t xml:space="preserve">- </w:t>
            </w:r>
            <w:r>
              <w:rPr>
                <w:rFonts w:hint="default" w:ascii="Times New Roman" w:hAnsi="Times New Roman" w:eastAsia="SimSun" w:cs="Times New Roman"/>
                <w:b w:val="0"/>
                <w:bCs w:val="0"/>
                <w:color w:val="FF0000"/>
                <w:sz w:val="28"/>
                <w:szCs w:val="28"/>
              </w:rPr>
              <w:t>Cho ai? chính là biểu hiện của việc xác định nhu cầu thông tin.</w:t>
            </w:r>
          </w:p>
        </w:tc>
        <w:tc>
          <w:tcPr>
            <w:tcW w:w="3600" w:type="dxa"/>
          </w:tcPr>
          <w:p w14:paraId="562CFA7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 và đọc yêu cầu.</w:t>
            </w:r>
          </w:p>
          <w:p w14:paraId="169112C7">
            <w:pPr>
              <w:spacing w:line="276" w:lineRule="auto"/>
              <w:jc w:val="both"/>
              <w:rPr>
                <w:color w:val="000000" w:themeColor="text1"/>
                <w:sz w:val="28"/>
                <w:szCs w:val="28"/>
                <w14:textFill>
                  <w14:solidFill>
                    <w14:schemeClr w14:val="tx1"/>
                  </w14:solidFill>
                </w14:textFill>
              </w:rPr>
            </w:pPr>
          </w:p>
          <w:p w14:paraId="568A1F9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nhóm theo yêu cầu GV.</w:t>
            </w:r>
          </w:p>
          <w:p w14:paraId="0BEA4EF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lên trình bày:</w:t>
            </w:r>
          </w:p>
          <w:p w14:paraId="36E3A67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Nha Trang là thành phố biển, thời tiết quanh năm nắng nóng. Vì vậy, An chỉ cần mang quần áo mùa hè, đồ bơi, kính bơi, kem chống nắng, …</w:t>
            </w:r>
          </w:p>
          <w:p w14:paraId="56768D3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 Đà Lạt là thành phố cao nguyên, thời tiết quanh năm mát mẻ, tối và đêm khá lạnh. Với những gì chuẩn bị, Khoa có kì nghỉ không vui như mong đợi vì không có đủ quần áo ấm để ra ngoài chơi</w:t>
            </w:r>
          </w:p>
          <w:p w14:paraId="1D14F46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 Úc là nước nằm ở Nam bán cầu, lúc này ở Úc đang là mùa đông. Với những gì chuẩn bị, Minh có kì nghỉ không thành công như mong đợi vì mang thiếu quần áo ấm và các vật dụng giữ ấm khi tới Úc</w:t>
            </w:r>
          </w:p>
          <w:p w14:paraId="47F05FA4">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xét.</w:t>
            </w:r>
          </w:p>
          <w:p w14:paraId="6B92031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tuyên dương.</w:t>
            </w:r>
          </w:p>
          <w:p w14:paraId="5B8CCA57">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đọc.</w:t>
            </w:r>
          </w:p>
          <w:p w14:paraId="433B4EBC">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 và đọc yêu cầu bài tập.</w:t>
            </w:r>
          </w:p>
          <w:p w14:paraId="5548680C">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 theo yêu cầu GV.</w:t>
            </w:r>
          </w:p>
          <w:p w14:paraId="55CC87D3">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 Cả 4 đáp án trên</w:t>
            </w:r>
          </w:p>
          <w:p w14:paraId="22837FF9">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xét.</w:t>
            </w:r>
          </w:p>
          <w:p w14:paraId="593F5FF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p>
        </w:tc>
        <w:tc>
          <w:tcPr>
            <w:tcW w:w="1710" w:type="dxa"/>
          </w:tcPr>
          <w:p w14:paraId="6F508387">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đọc yêu cầu </w:t>
            </w:r>
          </w:p>
        </w:tc>
      </w:tr>
      <w:tr w14:paraId="224DC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9625" w:type="dxa"/>
            <w:gridSpan w:val="3"/>
          </w:tcPr>
          <w:p w14:paraId="2B4084C6">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VẬN DỤNG  (5’)</w:t>
            </w:r>
          </w:p>
          <w:p w14:paraId="653266F6">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Biết vận dụng kiến thức để liên hệ vào cuộc sống thực tiễn.</w:t>
            </w:r>
          </w:p>
          <w:p w14:paraId="497F8FC2">
            <w:pPr>
              <w:spacing w:line="276" w:lineRule="auto"/>
              <w:jc w:val="both"/>
              <w:rPr>
                <w:color w:val="000000" w:themeColor="text1"/>
                <w:sz w:val="28"/>
                <w:szCs w:val="28"/>
                <w14:textFill>
                  <w14:solidFill>
                    <w14:schemeClr w14:val="tx1"/>
                  </w14:solidFill>
                </w14:textFill>
              </w:rPr>
            </w:pPr>
            <w:r>
              <w:rPr>
                <w:rFonts w:hint="default"/>
                <w:i/>
                <w:color w:val="FF0000"/>
                <w:sz w:val="28"/>
                <w:szCs w:val="28"/>
                <w:lang w:val="en-US"/>
              </w:rPr>
              <w:t>1.1.CB2b: Tìm được dữ liệu, thông tin và nội dung thông qua tìm kiếm đơn giản trong môi trường số.</w:t>
            </w:r>
          </w:p>
          <w:p w14:paraId="59A4CCB3">
            <w:pPr>
              <w:spacing w:line="276"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7CD77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4315" w:type="dxa"/>
          </w:tcPr>
          <w:p w14:paraId="1CD7E18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trình chiếu và gọi HS đọc nội dung: Mẹ em có ý định mua một bộ truyện để tặng em nhân dịp sinh nhật. Em hãy truy cập vào Internet và thực hiện:</w:t>
            </w:r>
          </w:p>
          <w:p w14:paraId="20F4D1E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Tìm thông tin về những bộ truyện hay dành cho lứa tuổi thiếu niên.</w:t>
            </w:r>
          </w:p>
          <w:p w14:paraId="6B25C2D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Chọn một bộ mà em thích rồi tìm thông tin về giá tiền, nơi bán.</w:t>
            </w:r>
          </w:p>
          <w:p w14:paraId="22B195B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Ghi lại thông tin tìm được vào một tệp văn bản trên máy tính.</w:t>
            </w:r>
          </w:p>
          <w:p w14:paraId="11C96A0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thực hiện.</w:t>
            </w:r>
          </w:p>
          <w:p w14:paraId="76F501C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nhận xét.</w:t>
            </w:r>
          </w:p>
          <w:p w14:paraId="30531A5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tuyên dương.</w:t>
            </w:r>
          </w:p>
          <w:p w14:paraId="397D7210">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cs="Times New Roman"/>
                <w:color w:val="FF0000"/>
                <w:sz w:val="28"/>
                <w:szCs w:val="28"/>
                <w:lang w:val="en-US"/>
              </w:rPr>
              <w:t xml:space="preserve">* </w:t>
            </w:r>
            <w:r>
              <w:rPr>
                <w:rFonts w:hint="default" w:ascii="Times New Roman" w:hAnsi="Times New Roman" w:eastAsia="SimSun" w:cs="Times New Roman"/>
                <w:color w:val="FF0000"/>
                <w:sz w:val="28"/>
                <w:szCs w:val="28"/>
              </w:rPr>
              <w:t xml:space="preserve">HS sử dụng kỹ năng tìm kiếm để giải quyết một tình huống mới hoàn toàn hoặc mở rộng vấn đề </w:t>
            </w:r>
          </w:p>
          <w:p w14:paraId="6034CFCC">
            <w:pPr>
              <w:spacing w:line="276" w:lineRule="auto"/>
              <w:jc w:val="both"/>
              <w:rPr>
                <w:rFonts w:hint="default"/>
                <w:color w:val="000000" w:themeColor="text1"/>
                <w:sz w:val="28"/>
                <w:szCs w:val="28"/>
                <w:lang w:val="en-US"/>
                <w14:textFill>
                  <w14:solidFill>
                    <w14:schemeClr w14:val="tx1"/>
                  </w14:solidFill>
                </w14:textFill>
              </w:rPr>
            </w:pPr>
            <w:r>
              <w:rPr>
                <w:rFonts w:hint="default" w:ascii="Times New Roman" w:hAnsi="Times New Roman" w:eastAsia="SimSun" w:cs="Times New Roman"/>
                <w:color w:val="FF0000"/>
                <w:sz w:val="28"/>
                <w:szCs w:val="28"/>
              </w:rPr>
              <w:t>Ví dụ: Sau khi tìm được địa điểm dã ngoại, hãy tìm thêm dự báo thời tiết tại đó</w:t>
            </w:r>
            <w:bookmarkStart w:id="0" w:name="_GoBack"/>
            <w:bookmarkEnd w:id="0"/>
            <w:r>
              <w:rPr>
                <w:rFonts w:hint="default" w:ascii="Times New Roman" w:hAnsi="Times New Roman" w:eastAsia="SimSun" w:cs="Times New Roman"/>
                <w:color w:val="FF0000"/>
                <w:sz w:val="28"/>
                <w:szCs w:val="28"/>
              </w:rPr>
              <w:t>. HS phải tự thực hiện quy trình: Xác định nhu cầu mới -&gt; Gõ từ khóa -&gt; Lấy kết quả.</w:t>
            </w:r>
          </w:p>
        </w:tc>
        <w:tc>
          <w:tcPr>
            <w:tcW w:w="3600" w:type="dxa"/>
          </w:tcPr>
          <w:p w14:paraId="6514A670">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đọc.</w:t>
            </w:r>
          </w:p>
          <w:p w14:paraId="64421504">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p>
          <w:p w14:paraId="562D1DBB">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p>
          <w:p w14:paraId="1BDA82A0">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p>
          <w:p w14:paraId="28D1F8FC">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p>
          <w:p w14:paraId="1A49B29E">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p>
          <w:p w14:paraId="18560D6D">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p>
          <w:p w14:paraId="384DC0A7">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p>
          <w:p w14:paraId="19E48709">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p>
          <w:p w14:paraId="6F1D18DE">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w:t>
            </w:r>
          </w:p>
          <w:p w14:paraId="4A4FEA1E">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xét.</w:t>
            </w:r>
          </w:p>
          <w:p w14:paraId="76D56945">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tuyên dương.</w:t>
            </w:r>
          </w:p>
          <w:p w14:paraId="74347D3D">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tc>
        <w:tc>
          <w:tcPr>
            <w:tcW w:w="1710" w:type="dxa"/>
          </w:tcPr>
          <w:p w14:paraId="1CB5930F">
            <w:pPr>
              <w:spacing w:line="276" w:lineRule="auto"/>
              <w:rPr>
                <w:color w:val="000000" w:themeColor="text1"/>
                <w:sz w:val="28"/>
                <w:szCs w:val="28"/>
                <w14:textFill>
                  <w14:solidFill>
                    <w14:schemeClr w14:val="tx1"/>
                  </w14:solidFill>
                </w14:textFill>
              </w:rPr>
            </w:pPr>
          </w:p>
        </w:tc>
      </w:tr>
      <w:tr w14:paraId="5128B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tbl>
            <w:tblPr>
              <w:tblStyle w:val="12"/>
              <w:tblW w:w="98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805"/>
            </w:tblGrid>
            <w:tr w14:paraId="5A433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4" w:hRule="atLeast"/>
                <w:jc w:val="center"/>
              </w:trPr>
              <w:tc>
                <w:tcPr>
                  <w:tcW w:w="9805" w:type="dxa"/>
                  <w:tcBorders>
                    <w:bottom w:val="single" w:color="auto" w:sz="4" w:space="0"/>
                  </w:tcBorders>
                </w:tcPr>
                <w:p w14:paraId="7B2D8F04">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5.CỦNG CỐ, DẶN DÒ (3’) </w:t>
                  </w:r>
                </w:p>
                <w:p w14:paraId="1DD48E88">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Củng cố: </w:t>
                  </w:r>
                </w:p>
                <w:p w14:paraId="7E6CB777">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rFonts w:eastAsiaTheme="majorEastAsia"/>
                      <w:color w:val="000000" w:themeColor="text1"/>
                      <w:sz w:val="28"/>
                      <w:szCs w:val="28"/>
                      <w14:textFill>
                        <w14:solidFill>
                          <w14:schemeClr w14:val="tx1"/>
                        </w14:solidFill>
                      </w14:textFill>
                    </w:rPr>
                    <w:t>GV hỏi – HS trả lời:</w:t>
                  </w:r>
                </w:p>
                <w:p w14:paraId="2BC75C0C">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Nhấn mạnh các bước để có bài thuyết trình số ấn tượng và những lưu ý về thiết kế.</w:t>
                  </w:r>
                </w:p>
                <w:p w14:paraId="1A23101A">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w:t>
                  </w:r>
                  <w:r>
                    <w:rPr>
                      <w:rFonts w:eastAsiaTheme="majorEastAsia"/>
                      <w:color w:val="000000" w:themeColor="text1"/>
                      <w:sz w:val="28"/>
                      <w:szCs w:val="28"/>
                      <w14:textFill>
                        <w14:solidFill>
                          <w14:schemeClr w14:val="tx1"/>
                        </w14:solidFill>
                      </w14:textFill>
                    </w:rPr>
                    <w:t>V nhận xét, chốt ý:</w:t>
                  </w:r>
                </w:p>
                <w:p w14:paraId="4326E8FA">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Dặn dò :</w:t>
                  </w:r>
                </w:p>
                <w:p w14:paraId="46C4A8EB">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Về nhà:</w:t>
                  </w:r>
                </w:p>
                <w:p w14:paraId="3151D3D3">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Hoàn thiện bài thuyết trình ở nhà</w:t>
                  </w:r>
                </w:p>
                <w:p w14:paraId="37ABF0D7">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Chuẩn bị bài tiếp theo</w:t>
                  </w:r>
                </w:p>
              </w:tc>
            </w:tr>
            <w:tr w14:paraId="3D739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12" w:hRule="atLeast"/>
                <w:jc w:val="center"/>
              </w:trPr>
              <w:tc>
                <w:tcPr>
                  <w:tcW w:w="9805" w:type="dxa"/>
                  <w:tcBorders>
                    <w:top w:val="single" w:color="auto" w:sz="4" w:space="0"/>
                  </w:tcBorders>
                </w:tcPr>
                <w:p w14:paraId="09886B8B">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51925D9B">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771DE04B">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5032870B">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59028803">
            <w:pPr>
              <w:tabs>
                <w:tab w:val="left" w:pos="200"/>
                <w:tab w:val="center" w:leader="dot" w:pos="9530"/>
              </w:tabs>
              <w:rPr>
                <w:bCs/>
                <w:color w:val="000000" w:themeColor="text1"/>
                <w:sz w:val="28"/>
                <w:szCs w:val="28"/>
                <w14:textFill>
                  <w14:solidFill>
                    <w14:schemeClr w14:val="tx1"/>
                  </w14:solidFill>
                </w14:textFill>
              </w:rPr>
            </w:pPr>
          </w:p>
        </w:tc>
      </w:tr>
    </w:tbl>
    <w:p w14:paraId="0D095CA6">
      <w:pPr>
        <w:rPr>
          <w:b/>
          <w:bCs/>
          <w:color w:val="000000" w:themeColor="text1"/>
          <w:sz w:val="28"/>
          <w:szCs w:val="28"/>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A8A"/>
    <w:rsid w:val="00153A8A"/>
    <w:rsid w:val="00786647"/>
    <w:rsid w:val="00E15646"/>
    <w:rsid w:val="0C6B0098"/>
    <w:rsid w:val="41DD1CCC"/>
    <w:rsid w:val="6C74577D"/>
    <w:rsid w:val="7C3F0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680"/>
        <w:tab w:val="right" w:pos="9360"/>
      </w:tabs>
    </w:pPr>
  </w:style>
  <w:style w:type="paragraph" w:styleId="14">
    <w:name w:val="header"/>
    <w:basedOn w:val="1"/>
    <w:link w:val="35"/>
    <w:unhideWhenUsed/>
    <w:qFormat/>
    <w:uiPriority w:val="99"/>
    <w:pPr>
      <w:tabs>
        <w:tab w:val="center" w:pos="4680"/>
        <w:tab w:val="right" w:pos="9360"/>
      </w:tabs>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eader Char"/>
    <w:basedOn w:val="11"/>
    <w:link w:val="14"/>
    <w:qFormat/>
    <w:uiPriority w:val="99"/>
    <w:rPr>
      <w:rFonts w:ascii="Times New Roman" w:hAnsi="Times New Roman" w:eastAsia="Times New Roman" w:cs="Times New Roman"/>
      <w:kern w:val="0"/>
      <w14:ligatures w14:val="none"/>
    </w:rPr>
  </w:style>
  <w:style w:type="character" w:customStyle="1" w:styleId="36">
    <w:name w:val="Footer Char"/>
    <w:basedOn w:val="11"/>
    <w:link w:val="13"/>
    <w:qFormat/>
    <w:uiPriority w:val="99"/>
    <w:rPr>
      <w:rFonts w:ascii="Times New Roman" w:hAnsi="Times New Roman" w:eastAsia="Times New Roman" w:cs="Times New Roman"/>
      <w:kern w:val="0"/>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853</Words>
  <Characters>4864</Characters>
  <Lines>40</Lines>
  <Paragraphs>11</Paragraphs>
  <TotalTime>0</TotalTime>
  <ScaleCrop>false</ScaleCrop>
  <LinksUpToDate>false</LinksUpToDate>
  <CharactersWithSpaces>5706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2025-08-23T19:01:00Z</dcterms:created>
  <dc:creator>ASUS</dc:creator>
  <cp:lastModifiedBy>Đà Xuân</cp:lastModifiedBy>
  <dcterms:modified xsi:type="dcterms:W3CDTF">2025-12-29T12:34:46Z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BC670428960449F19221F1C9D5574FB1_12</vt:lpwstr>
  </property>
</Properties>
</file>