
<file path=[Content_Types].xml><?xml version="1.0" encoding="utf-8"?>
<Types xmlns="http://schemas.openxmlformats.org/package/2006/content-types">
  <Default Extension="wmf" ContentType="image/x-wmf"/>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5FA45">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7</w:t>
      </w:r>
    </w:p>
    <w:p w14:paraId="1029B867">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3: TỔ CHỨC LƯU TRỮ, TÌM KIẾM VÀ TRAO ĐỔI THÔNG TIN</w:t>
      </w:r>
    </w:p>
    <w:p w14:paraId="2B93F1AE">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4: CÂY THƯ MỤC (T1)</w:t>
      </w:r>
    </w:p>
    <w:p w14:paraId="65AB64C5">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7B45BB1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3D28812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55EECC58">
      <w:pPr>
        <w:spacing w:line="276" w:lineRule="auto"/>
        <w:ind w:firstLine="720"/>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Tạo được các thư mục được minh hoạ với cấu trúc cây hợp lí.</w:t>
      </w:r>
    </w:p>
    <w:p w14:paraId="45222163">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Sử dụng được công cụ tìm kiếm trên máy tính để tìm các thư mục và các tệp.</w:t>
      </w:r>
    </w:p>
    <w:p w14:paraId="4967AF8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29C4A7DB">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tổ chức và sắp xếp thông tin một cách độc lập và có trách nhiệm.</w:t>
      </w:r>
    </w:p>
    <w:p w14:paraId="786834AD">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Học sinh biết cách trao đổi thông tin với bạn bè để tổ chức và sắp xếp thông tin chính xác.</w:t>
      </w:r>
      <w:r>
        <w:rPr>
          <w:i/>
          <w:color w:val="000000" w:themeColor="text1"/>
          <w:sz w:val="28"/>
          <w:szCs w:val="28"/>
          <w14:textFill>
            <w14:solidFill>
              <w14:schemeClr w14:val="tx1"/>
            </w14:solidFill>
          </w14:textFill>
        </w:rPr>
        <w:t xml:space="preserve"> </w:t>
      </w:r>
    </w:p>
    <w:p w14:paraId="0B812D32">
      <w:pPr>
        <w:numPr>
          <w:numId w:val="0"/>
        </w:numPr>
        <w:spacing w:line="276" w:lineRule="auto"/>
        <w:ind w:firstLine="720" w:firstLineChars="0"/>
        <w:jc w:val="both"/>
        <w:rPr>
          <w:rFonts w:hint="default"/>
          <w:b/>
          <w:bCs/>
          <w:i w:val="0"/>
          <w:iCs/>
          <w:color w:val="FF0000"/>
          <w:sz w:val="28"/>
          <w:szCs w:val="28"/>
          <w:lang w:val="en-US"/>
        </w:rPr>
      </w:pPr>
      <w:r>
        <w:rPr>
          <w:rFonts w:hint="default"/>
          <w:b/>
          <w:bCs/>
          <w:i w:val="0"/>
          <w:iCs/>
          <w:color w:val="FF0000"/>
          <w:sz w:val="28"/>
          <w:szCs w:val="28"/>
          <w:lang w:val="en-US"/>
        </w:rPr>
        <w:t>Định hướng Năng lực số</w:t>
      </w:r>
    </w:p>
    <w:p w14:paraId="2AEE9FA0">
      <w:pPr>
        <w:spacing w:line="276" w:lineRule="auto"/>
        <w:jc w:val="both"/>
        <w:rPr>
          <w:rFonts w:hint="default"/>
          <w:i/>
          <w:color w:val="FF0000"/>
          <w:sz w:val="28"/>
          <w:szCs w:val="28"/>
          <w:lang w:val="en-US"/>
        </w:rPr>
      </w:pPr>
      <w:r>
        <w:rPr>
          <w:rFonts w:hint="default"/>
          <w:i/>
          <w:color w:val="FF0000"/>
          <w:sz w:val="28"/>
          <w:szCs w:val="28"/>
          <w:lang w:val="en-US"/>
        </w:rPr>
        <w:t>4.2.CB2a: Lựa chọn được những cách thức đơn giản để bảo vệ dữ liệu cá nhân và quyền riêng tư trong môi trường số</w:t>
      </w:r>
    </w:p>
    <w:p w14:paraId="50B9D2EC">
      <w:pPr>
        <w:spacing w:line="276" w:lineRule="auto"/>
        <w:jc w:val="both"/>
        <w:rPr>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r>
        <w:rPr>
          <w:b/>
          <w:color w:val="000000" w:themeColor="text1"/>
          <w:sz w:val="28"/>
          <w:szCs w:val="28"/>
          <w14:textFill>
            <w14:solidFill>
              <w14:schemeClr w14:val="tx1"/>
            </w14:solidFill>
          </w14:textFill>
        </w:rPr>
        <w:t xml:space="preserve">  </w:t>
      </w:r>
    </w:p>
    <w:p w14:paraId="03DD8E2A">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Hợp tác, có tinh thần làm việc nhóm, tôn trọng sự khác biệt.</w:t>
      </w:r>
    </w:p>
    <w:p w14:paraId="65A3A058">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cẩn thận khi thực hiện nhiệm vụ thực hành nội dung cây thư mục trên máy tính.</w:t>
      </w:r>
    </w:p>
    <w:p w14:paraId="514B4DE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50F93D8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Giáo viên</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SGK, SGV, tivi, giáo án điện tử, </w:t>
      </w:r>
      <w:r>
        <w:rPr>
          <w:color w:val="000000" w:themeColor="text1"/>
          <w:sz w:val="28"/>
          <w:szCs w:val="28"/>
          <w:highlight w:val="white"/>
          <w14:textFill>
            <w14:solidFill>
              <w14:schemeClr w14:val="tx1"/>
            </w14:solidFill>
          </w14:textFill>
        </w:rPr>
        <w:t xml:space="preserve">Hình ảnh các cây thư mục với cấu trúc hợp lí và không hợp lí (có thể là hình vẽ hoặc hình chụp thực tế giao diện trên máy tính). </w:t>
      </w:r>
    </w:p>
    <w:p w14:paraId="04BA92B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Học sinh:</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vở ghi,…</w:t>
      </w:r>
    </w:p>
    <w:p w14:paraId="049AC661">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12"/>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710"/>
      </w:tblGrid>
      <w:tr w14:paraId="19051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shd w:val="clear" w:color="auto" w:fill="FFC000"/>
          </w:tcPr>
          <w:p w14:paraId="40B9398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600" w:type="dxa"/>
            <w:shd w:val="clear" w:color="auto" w:fill="FFC000"/>
          </w:tcPr>
          <w:p w14:paraId="1CE1A68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710" w:type="dxa"/>
            <w:shd w:val="clear" w:color="auto" w:fill="FFC000"/>
          </w:tcPr>
          <w:p w14:paraId="17BF17E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05EEE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7276622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42A0A3E6">
            <w:pPr>
              <w:spacing w:line="276" w:lineRule="auto"/>
              <w:jc w:val="both"/>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không khí học tập, HS nhận thức được mục tiêu của bài học..</w:t>
            </w:r>
          </w:p>
          <w:p w14:paraId="27BC82B3">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15BF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3901C57C">
            <w:pPr>
              <w:pBdr>
                <w:top w:val="none" w:color="auto" w:sz="0" w:space="0"/>
                <w:left w:val="none" w:color="auto" w:sz="0" w:space="0"/>
                <w:bottom w:val="none" w:color="auto" w:sz="0" w:space="0"/>
                <w:right w:val="none" w:color="auto" w:sz="0" w:space="0"/>
                <w:between w:val="none" w:color="auto" w:sz="0" w:space="0"/>
              </w:pBd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trình chiếu cây thư mục:</w:t>
            </w:r>
          </w:p>
          <w:p w14:paraId="1401FE2A">
            <w:pPr>
              <w:pBdr>
                <w:top w:val="none" w:color="auto" w:sz="0" w:space="0"/>
                <w:left w:val="none" w:color="auto" w:sz="0" w:space="0"/>
                <w:bottom w:val="none" w:color="auto" w:sz="0" w:space="0"/>
                <w:right w:val="none" w:color="auto" w:sz="0" w:space="0"/>
                <w:between w:val="none" w:color="auto" w:sz="0" w:space="0"/>
              </w:pBd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INCLUDEPICTURE  "https://o.rada.vn/data/image/2022/11/25/Tin-hoc-3-bai-9-1.jpg" \* MERGEFORMATINET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INCLUDEPICTURE  "https://o.rada.vn/data/image/2022/11/25/Tin-hoc-3-bai-9-1.jpg" \* MERGEFORMATINET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INCLUDEPICTURE  "https://o.rada.vn/data/image/2022/11/25/Tin-hoc-3-bai-9-1.jpg" \* MERGEFORMATINET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INCLUDEPICTURE  "https://o.rada.vn/data/image/2022/11/25/Tin-hoc-3-bai-9-1.jpg" \* MERGEFORMATINET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INCLUDEPICTURE  "https://o.rada.vn/data/image/2022/11/25/Tin-hoc-3-bai-9-1.jpg" \* MERGEFORMATINET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pict>
                <v:shape id="_x0000_i1025" o:spt="75" alt="Thực hành với tệp và thư mục trong máy tính - Tin học 3 Bài 9 sách Kết nối  tri thức" type="#_x0000_t75" style="height:67.5pt;width:195.85pt;" filled="f" o:preferrelative="t" stroked="f" coordsize="21600,21600">
                  <v:path/>
                  <v:fill on="f" focussize="0,0"/>
                  <v:stroke on="f" joinstyle="miter"/>
                  <v:imagedata r:id="rId6" r:href="rId7" o:title=""/>
                  <o:lock v:ext="edit" aspectratio="t"/>
                  <w10:wrap type="none"/>
                  <w10:anchorlock/>
                </v:shape>
              </w:pict>
            </w:r>
            <w:r>
              <w:rPr>
                <w:color w:val="000000" w:themeColor="text1"/>
                <w:sz w:val="28"/>
                <w:szCs w:val="28"/>
                <w14:textFill>
                  <w14:solidFill>
                    <w14:schemeClr w14:val="tx1"/>
                  </w14:solidFill>
                </w14:textFill>
              </w:rPr>
              <w:fldChar w:fldCharType="end"/>
            </w:r>
            <w:r>
              <w:rPr>
                <w:color w:val="000000" w:themeColor="text1"/>
                <w:sz w:val="28"/>
                <w:szCs w:val="28"/>
                <w14:textFill>
                  <w14:solidFill>
                    <w14:schemeClr w14:val="tx1"/>
                  </w14:solidFill>
                </w14:textFill>
              </w:rPr>
              <w:fldChar w:fldCharType="end"/>
            </w:r>
            <w:r>
              <w:rPr>
                <w:color w:val="000000" w:themeColor="text1"/>
                <w:sz w:val="28"/>
                <w:szCs w:val="28"/>
                <w14:textFill>
                  <w14:solidFill>
                    <w14:schemeClr w14:val="tx1"/>
                  </w14:solidFill>
                </w14:textFill>
              </w:rPr>
              <w:fldChar w:fldCharType="end"/>
            </w:r>
            <w:r>
              <w:rPr>
                <w:color w:val="000000" w:themeColor="text1"/>
                <w:sz w:val="28"/>
                <w:szCs w:val="28"/>
                <w14:textFill>
                  <w14:solidFill>
                    <w14:schemeClr w14:val="tx1"/>
                  </w14:solidFill>
                </w14:textFill>
              </w:rPr>
              <w:fldChar w:fldCharType="end"/>
            </w:r>
            <w:r>
              <w:rPr>
                <w:color w:val="000000" w:themeColor="text1"/>
                <w:sz w:val="28"/>
                <w:szCs w:val="28"/>
                <w14:textFill>
                  <w14:solidFill>
                    <w14:schemeClr w14:val="tx1"/>
                  </w14:solidFill>
                </w14:textFill>
              </w:rPr>
              <w:fldChar w:fldCharType="end"/>
            </w:r>
          </w:p>
          <w:p w14:paraId="2B805C1D">
            <w:pPr>
              <w:pBdr>
                <w:top w:val="none" w:color="auto" w:sz="0" w:space="0"/>
                <w:left w:val="none" w:color="auto" w:sz="0" w:space="0"/>
                <w:bottom w:val="none" w:color="auto" w:sz="0" w:space="0"/>
                <w:right w:val="none" w:color="auto" w:sz="0" w:space="0"/>
                <w:between w:val="none" w:color="auto" w:sz="0" w:space="0"/>
              </w:pBd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thực hiện thao tác tìm kiếm thư mục Truyen tranh có trong cây thư mục trên được tạo trong ổ đĩa :D.</w:t>
            </w:r>
          </w:p>
          <w:p w14:paraId="765A899E">
            <w:pPr>
              <w:pBdr>
                <w:top w:val="none" w:color="auto" w:sz="0" w:space="0"/>
                <w:left w:val="none" w:color="auto" w:sz="0" w:space="0"/>
                <w:bottom w:val="none" w:color="auto" w:sz="0" w:space="0"/>
                <w:right w:val="none" w:color="auto" w:sz="0" w:space="0"/>
                <w:between w:val="none" w:color="auto" w:sz="0" w:space="0"/>
              </w:pBd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0A5E5E60">
            <w:pPr>
              <w:pBdr>
                <w:top w:val="none" w:color="auto" w:sz="0" w:space="0"/>
                <w:left w:val="none" w:color="auto" w:sz="0" w:space="0"/>
                <w:bottom w:val="none" w:color="auto" w:sz="0" w:space="0"/>
                <w:right w:val="none" w:color="auto" w:sz="0" w:space="0"/>
                <w:between w:val="none" w:color="auto" w:sz="0" w:space="0"/>
              </w:pBd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p w14:paraId="6157329C">
            <w:pPr>
              <w:pBdr>
                <w:top w:val="none" w:color="auto" w:sz="0" w:space="0"/>
                <w:left w:val="none" w:color="auto" w:sz="0" w:space="0"/>
                <w:bottom w:val="none" w:color="auto" w:sz="0" w:space="0"/>
                <w:right w:val="none" w:color="auto" w:sz="0" w:space="0"/>
                <w:between w:val="none" w:color="auto" w:sz="0" w:space="0"/>
              </w:pBdr>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và dẫn dắt HS vào bài: </w:t>
            </w:r>
            <w:r>
              <w:rPr>
                <w:b/>
                <w:color w:val="000000" w:themeColor="text1"/>
                <w:sz w:val="28"/>
                <w:szCs w:val="28"/>
                <w14:textFill>
                  <w14:solidFill>
                    <w14:schemeClr w14:val="tx1"/>
                  </w14:solidFill>
                </w14:textFill>
              </w:rPr>
              <w:t>Bài 4: Cây thư mục (tiết 1).</w:t>
            </w:r>
          </w:p>
          <w:p w14:paraId="693D6B2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ghi bảng.</w:t>
            </w:r>
          </w:p>
        </w:tc>
        <w:tc>
          <w:tcPr>
            <w:tcW w:w="3600" w:type="dxa"/>
          </w:tcPr>
          <w:p w14:paraId="74459BC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w:t>
            </w:r>
          </w:p>
          <w:p w14:paraId="2D74FF00">
            <w:pPr>
              <w:jc w:val="both"/>
              <w:rPr>
                <w:color w:val="000000" w:themeColor="text1"/>
                <w:sz w:val="28"/>
                <w:szCs w:val="28"/>
                <w14:textFill>
                  <w14:solidFill>
                    <w14:schemeClr w14:val="tx1"/>
                  </w14:solidFill>
                </w14:textFill>
              </w:rPr>
            </w:pPr>
          </w:p>
          <w:p w14:paraId="7C676C5A">
            <w:pPr>
              <w:jc w:val="both"/>
              <w:rPr>
                <w:color w:val="000000" w:themeColor="text1"/>
                <w:sz w:val="28"/>
                <w:szCs w:val="28"/>
                <w14:textFill>
                  <w14:solidFill>
                    <w14:schemeClr w14:val="tx1"/>
                  </w14:solidFill>
                </w14:textFill>
              </w:rPr>
            </w:pPr>
          </w:p>
          <w:p w14:paraId="26B4B23B">
            <w:pPr>
              <w:jc w:val="both"/>
              <w:rPr>
                <w:color w:val="000000" w:themeColor="text1"/>
                <w:sz w:val="28"/>
                <w:szCs w:val="28"/>
                <w14:textFill>
                  <w14:solidFill>
                    <w14:schemeClr w14:val="tx1"/>
                  </w14:solidFill>
                </w14:textFill>
              </w:rPr>
            </w:pPr>
          </w:p>
          <w:p w14:paraId="7D264CE2">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theo yêu cầu GV.</w:t>
            </w:r>
          </w:p>
          <w:p w14:paraId="416076EF">
            <w:pPr>
              <w:jc w:val="both"/>
              <w:rPr>
                <w:color w:val="000000" w:themeColor="text1"/>
                <w:sz w:val="28"/>
                <w:szCs w:val="28"/>
                <w14:textFill>
                  <w14:solidFill>
                    <w14:schemeClr w14:val="tx1"/>
                  </w14:solidFill>
                </w14:textFill>
              </w:rPr>
            </w:pPr>
          </w:p>
          <w:p w14:paraId="2CBF79FB">
            <w:pPr>
              <w:jc w:val="both"/>
              <w:rPr>
                <w:color w:val="000000" w:themeColor="text1"/>
                <w:sz w:val="28"/>
                <w:szCs w:val="28"/>
                <w14:textFill>
                  <w14:solidFill>
                    <w14:schemeClr w14:val="tx1"/>
                  </w14:solidFill>
                </w14:textFill>
              </w:rPr>
            </w:pPr>
          </w:p>
          <w:p w14:paraId="48B74CC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3B0949C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 HS.</w:t>
            </w:r>
          </w:p>
          <w:p w14:paraId="6E604F2D">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FCA6329">
            <w:pPr>
              <w:jc w:val="both"/>
              <w:rPr>
                <w:color w:val="000000" w:themeColor="text1"/>
                <w:sz w:val="28"/>
                <w:szCs w:val="28"/>
                <w14:textFill>
                  <w14:solidFill>
                    <w14:schemeClr w14:val="tx1"/>
                  </w14:solidFill>
                </w14:textFill>
              </w:rPr>
            </w:pPr>
          </w:p>
          <w:p w14:paraId="124B18CE">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ghi tiêu đề bài vào vở.</w:t>
            </w:r>
          </w:p>
        </w:tc>
        <w:tc>
          <w:tcPr>
            <w:tcW w:w="1710" w:type="dxa"/>
          </w:tcPr>
          <w:p w14:paraId="6603428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quan sát.</w:t>
            </w:r>
          </w:p>
          <w:p w14:paraId="261BBE30">
            <w:pPr>
              <w:spacing w:line="276" w:lineRule="auto"/>
              <w:rPr>
                <w:color w:val="000000" w:themeColor="text1"/>
                <w:sz w:val="28"/>
                <w:szCs w:val="28"/>
                <w14:textFill>
                  <w14:solidFill>
                    <w14:schemeClr w14:val="tx1"/>
                  </w14:solidFill>
                </w14:textFill>
              </w:rPr>
            </w:pPr>
          </w:p>
        </w:tc>
      </w:tr>
      <w:tr w14:paraId="7C92A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0F3B9A14">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(22’) </w:t>
            </w:r>
          </w:p>
        </w:tc>
      </w:tr>
      <w:tr w14:paraId="2496A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21CF52C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Tạo thư mục với cấu trúc cây hợp lí. (12’)</w:t>
            </w:r>
          </w:p>
          <w:p w14:paraId="29A83A2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35CB75B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highlight w:val="white"/>
                <w14:textFill>
                  <w14:solidFill>
                    <w14:schemeClr w14:val="tx1"/>
                  </w14:solidFill>
                </w14:textFill>
              </w:rPr>
              <w:t>HS bước đầu nhận ra một cấu trúc cây thư mục hợp lí</w:t>
            </w:r>
            <w:r>
              <w:rPr>
                <w:color w:val="000000" w:themeColor="text1"/>
                <w:sz w:val="28"/>
                <w:szCs w:val="28"/>
                <w14:textFill>
                  <w14:solidFill>
                    <w14:schemeClr w14:val="tx1"/>
                  </w14:solidFill>
                </w14:textFill>
              </w:rPr>
              <w:t>.</w:t>
            </w:r>
          </w:p>
          <w:p w14:paraId="596F798B">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59F2F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jc w:val="center"/>
        </w:trPr>
        <w:tc>
          <w:tcPr>
            <w:tcW w:w="4315" w:type="dxa"/>
          </w:tcPr>
          <w:p w14:paraId="436C3BC0">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GV yêu cầu HS đọc phần Hoạt động SGK tr.19, thảo luận theo nhóm đôi và trả lời các câu hỏi:</w:t>
            </w:r>
          </w:p>
          <w:p w14:paraId="2A3CFDBB">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Em hãy quan sát hai cây thư mục được minh hoạ trong Hình 18, Hình 19 và trả lời các câu hỏi sau:</w:t>
            </w:r>
          </w:p>
          <w:p w14:paraId="00DEC5A1">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Cây thư mục nào có cấu trúc hợp lí hơn? Tại sao?</w:t>
            </w:r>
          </w:p>
          <w:p w14:paraId="7D506B08">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171700" cy="1562100"/>
                  <wp:effectExtent l="0" t="0" r="0" b="0"/>
                  <wp:docPr id="2058288649" name="image14.png"/>
                  <wp:cNvGraphicFramePr/>
                  <a:graphic xmlns:a="http://schemas.openxmlformats.org/drawingml/2006/main">
                    <a:graphicData uri="http://schemas.openxmlformats.org/drawingml/2006/picture">
                      <pic:pic xmlns:pic="http://schemas.openxmlformats.org/drawingml/2006/picture">
                        <pic:nvPicPr>
                          <pic:cNvPr id="2058288649" name="image14.png"/>
                          <pic:cNvPicPr preferRelativeResize="0"/>
                        </pic:nvPicPr>
                        <pic:blipFill>
                          <a:blip r:embed="rId8"/>
                          <a:srcRect/>
                          <a:stretch>
                            <a:fillRect/>
                          </a:stretch>
                        </pic:blipFill>
                        <pic:spPr>
                          <a:xfrm>
                            <a:off x="0" y="0"/>
                            <a:ext cx="2171700" cy="1562100"/>
                          </a:xfrm>
                          <a:prstGeom prst="rect">
                            <a:avLst/>
                          </a:prstGeom>
                        </pic:spPr>
                      </pic:pic>
                    </a:graphicData>
                  </a:graphic>
                </wp:inline>
              </w:drawing>
            </w:r>
          </w:p>
          <w:p w14:paraId="1126FEEE">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center"/>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18.</w:t>
            </w:r>
            <w:r>
              <w:rPr>
                <w:i/>
                <w:color w:val="000000" w:themeColor="text1"/>
                <w:sz w:val="28"/>
                <w:szCs w:val="28"/>
                <w14:textFill>
                  <w14:solidFill>
                    <w14:schemeClr w14:val="tx1"/>
                  </w14:solidFill>
                </w14:textFill>
              </w:rPr>
              <w:t> Cây thư mục 1</w:t>
            </w:r>
          </w:p>
          <w:p w14:paraId="200EBA91">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400300" cy="1003300"/>
                  <wp:effectExtent l="0" t="0" r="0" b="0"/>
                  <wp:docPr id="2058288648" name="image8.png"/>
                  <wp:cNvGraphicFramePr/>
                  <a:graphic xmlns:a="http://schemas.openxmlformats.org/drawingml/2006/main">
                    <a:graphicData uri="http://schemas.openxmlformats.org/drawingml/2006/picture">
                      <pic:pic xmlns:pic="http://schemas.openxmlformats.org/drawingml/2006/picture">
                        <pic:nvPicPr>
                          <pic:cNvPr id="2058288648" name="image8.png"/>
                          <pic:cNvPicPr preferRelativeResize="0"/>
                        </pic:nvPicPr>
                        <pic:blipFill>
                          <a:blip r:embed="rId9"/>
                          <a:srcRect/>
                          <a:stretch>
                            <a:fillRect/>
                          </a:stretch>
                        </pic:blipFill>
                        <pic:spPr>
                          <a:xfrm>
                            <a:off x="0" y="0"/>
                            <a:ext cx="2400300" cy="1003300"/>
                          </a:xfrm>
                          <a:prstGeom prst="rect">
                            <a:avLst/>
                          </a:prstGeom>
                        </pic:spPr>
                      </pic:pic>
                    </a:graphicData>
                  </a:graphic>
                </wp:inline>
              </w:drawing>
            </w:r>
          </w:p>
          <w:p w14:paraId="701818CD">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center"/>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19.</w:t>
            </w:r>
            <w:r>
              <w:rPr>
                <w:i/>
                <w:color w:val="000000" w:themeColor="text1"/>
                <w:sz w:val="28"/>
                <w:szCs w:val="28"/>
                <w14:textFill>
                  <w14:solidFill>
                    <w14:schemeClr w14:val="tx1"/>
                  </w14:solidFill>
                </w14:textFill>
              </w:rPr>
              <w:t> Cây thư mục 2</w:t>
            </w:r>
          </w:p>
          <w:p w14:paraId="677C5F4A">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chọn 2 – 3 nhóm đại diện trình bày kết quả. Các HS khác lắng nghe, nêu ý kiến bổ sung (nếu có).</w:t>
            </w:r>
          </w:p>
          <w:p w14:paraId="29608C9A">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tổng hợp kết quả từ đó nhấn mạnh cho HS biết việc đặt tên, phân loại, tạo cây thư mục không có quy tắc chính xác, không bắt buộc các em phải tuân theo một cách cụ thể nào. Mỗi người lại có một thói quen và quy tắc riêng. Tuy nhiên, tất cả đều nên dựa trên hai quy tắc là:</w:t>
            </w:r>
          </w:p>
          <w:p w14:paraId="77FEA6F1">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Đặt tên thư mục hoặc tệp theo một cách thống nhất. Tên cần rõ ràng, gợi nhớ nội dung của thư mục hoặc tệp.</w:t>
            </w:r>
          </w:p>
          <w:p w14:paraId="7F5751D3">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Phân loại tệp và sắp xếp vào các thư mục: Em cần phân loại các tệp. Ví dụ:</w:t>
            </w:r>
          </w:p>
          <w:p w14:paraId="53EB099B">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Phân theo loại tệp (tệp ảnh, phim, văn bản, trình chiếu,…).</w:t>
            </w:r>
          </w:p>
          <w:p w14:paraId="7ADC662F">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Phân theo thời gian (theo từng năm, từng tháng,...).</w:t>
            </w:r>
          </w:p>
          <w:p w14:paraId="744901F9">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Phân theo đối tượng (ảnh gia đình, ảnh bạn bè,…).</w:t>
            </w:r>
          </w:p>
          <w:p w14:paraId="2FDD92B0">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lại kiến thức ở mục </w:t>
            </w:r>
            <w:r>
              <w:rPr>
                <w:b/>
                <w:i/>
                <w:color w:val="000000" w:themeColor="text1"/>
                <w:sz w:val="28"/>
                <w:szCs w:val="28"/>
                <w14:textFill>
                  <w14:solidFill>
                    <w14:schemeClr w14:val="tx1"/>
                  </w14:solidFill>
                </w14:textFill>
              </w:rPr>
              <w:t>Hộp kiến thức </w:t>
            </w:r>
            <w:r>
              <w:rPr>
                <w:color w:val="000000" w:themeColor="text1"/>
                <w:sz w:val="28"/>
                <w:szCs w:val="28"/>
                <w14:textFill>
                  <w14:solidFill>
                    <w14:schemeClr w14:val="tx1"/>
                  </w14:solidFill>
                </w14:textFill>
              </w:rPr>
              <w:t>và mời 1 HS đứng dậy đọc.</w:t>
            </w:r>
            <w:r>
              <w:rPr>
                <w:b/>
                <w:i/>
                <w:color w:val="000000" w:themeColor="text1"/>
                <w:sz w:val="28"/>
                <w:szCs w:val="28"/>
                <w14:textFill>
                  <w14:solidFill>
                    <w14:schemeClr w14:val="tx1"/>
                  </w14:solidFill>
                </w14:textFill>
              </w:rPr>
              <w:t> </w:t>
            </w:r>
          </w:p>
          <w:p w14:paraId="62512CB2">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Sắp xếp các thư mục và tệp bằng cấu trúc cây hợp lí sẽ giúp tìm kiếm dễ dàng và tiết kiệm thời gian.</w:t>
            </w:r>
          </w:p>
          <w:p w14:paraId="5F2CA2CC">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Để có được cấu trúc cây hợp lí em cần phân loại các tệp theo các tiêu chí như thời gian, nội dung, loại tệp, người sở hữu,…</w:t>
            </w:r>
          </w:p>
          <w:p w14:paraId="4E6E48CC">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nêu câu hỏi củng cố trang 20 SGK: </w:t>
            </w:r>
            <w:r>
              <w:rPr>
                <w:i/>
                <w:color w:val="000000" w:themeColor="text1"/>
                <w:sz w:val="28"/>
                <w:szCs w:val="28"/>
                <w14:textFill>
                  <w14:solidFill>
                    <w14:schemeClr w14:val="tx1"/>
                  </w14:solidFill>
                </w14:textFill>
              </w:rPr>
              <w:t>Vì sao việc đặt tên cho thư mục và tệp lại quan trọng?</w:t>
            </w:r>
          </w:p>
          <w:p w14:paraId="77EB8808">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3 – 4 HS trả lời. Các HS khác lắng nghe, nêu ý kiến bổ sung (nếu có).</w:t>
            </w:r>
          </w:p>
          <w:p w14:paraId="21CE9784">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w:t>
            </w:r>
          </w:p>
        </w:tc>
        <w:tc>
          <w:tcPr>
            <w:tcW w:w="3600" w:type="dxa"/>
          </w:tcPr>
          <w:p w14:paraId="0D975921">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024306FB">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606F834E">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310D230D">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 và trả lời: </w:t>
            </w:r>
          </w:p>
          <w:p w14:paraId="600680CA">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Cây thư mục ở Hình 19 hợp lí hơn vì các tệp ảnh của mỗi bạn được lưu trong một thư mục cùng cấp mang tên An, Khoa, Minh tương ứng. Khi cần tìm ảnh của bạn nào thì chỉ cần vào thư mục mang tên bạn đó. Còn cây thư mục ở Hình 18 thì các tệp ảnh được lưu ở nhiều thư mục không theo một quy tắc nào. Ví dụ tệp ảnh Tuyet-roi.jpg do Minh chụp lại không nằm cùng trong thư mục chứa các tệp ảnh khác của Minh.</w:t>
            </w:r>
          </w:p>
          <w:p w14:paraId="7487A1C4">
            <w:pPr>
              <w:pBdr>
                <w:top w:val="none" w:color="auto" w:sz="0" w:space="0"/>
                <w:left w:val="none" w:color="auto" w:sz="0" w:space="0"/>
                <w:bottom w:val="none" w:color="auto" w:sz="0" w:space="0"/>
                <w:right w:val="none" w:color="auto" w:sz="0" w:space="0"/>
                <w:between w:val="none" w:color="auto" w:sz="0" w:space="0"/>
              </w:pBdr>
              <w:shd w:val="clear" w:color="auto" w:fill="FFFFFF"/>
              <w:rPr>
                <w:i/>
                <w:color w:val="000000" w:themeColor="text1"/>
                <w:sz w:val="28"/>
                <w:szCs w:val="28"/>
                <w14:textFill>
                  <w14:solidFill>
                    <w14:schemeClr w14:val="tx1"/>
                  </w14:solidFill>
                </w14:textFill>
              </w:rPr>
            </w:pPr>
          </w:p>
          <w:p w14:paraId="1255DAFC">
            <w:pPr>
              <w:pBdr>
                <w:top w:val="none" w:color="auto" w:sz="0" w:space="0"/>
                <w:left w:val="none" w:color="auto" w:sz="0" w:space="0"/>
                <w:bottom w:val="none" w:color="auto" w:sz="0" w:space="0"/>
                <w:right w:val="none" w:color="auto" w:sz="0" w:space="0"/>
                <w:between w:val="none" w:color="auto" w:sz="0" w:space="0"/>
              </w:pBdr>
              <w:shd w:val="clear" w:color="auto" w:fill="FFFFFF"/>
              <w:rPr>
                <w:i/>
                <w:color w:val="000000" w:themeColor="text1"/>
                <w:sz w:val="28"/>
                <w:szCs w:val="28"/>
                <w14:textFill>
                  <w14:solidFill>
                    <w14:schemeClr w14:val="tx1"/>
                  </w14:solidFill>
                </w14:textFill>
              </w:rPr>
            </w:pPr>
          </w:p>
          <w:p w14:paraId="02BEB5EA">
            <w:pPr>
              <w:pBdr>
                <w:top w:val="none" w:color="auto" w:sz="0" w:space="0"/>
                <w:left w:val="none" w:color="auto" w:sz="0" w:space="0"/>
                <w:bottom w:val="none" w:color="auto" w:sz="0" w:space="0"/>
                <w:right w:val="none" w:color="auto" w:sz="0" w:space="0"/>
                <w:between w:val="none" w:color="auto" w:sz="0" w:space="0"/>
              </w:pBdr>
              <w:shd w:val="clear" w:color="auto" w:fill="FFFFFF"/>
              <w:rPr>
                <w:i/>
                <w:color w:val="000000" w:themeColor="text1"/>
                <w:sz w:val="28"/>
                <w:szCs w:val="28"/>
                <w14:textFill>
                  <w14:solidFill>
                    <w14:schemeClr w14:val="tx1"/>
                  </w14:solidFill>
                </w14:textFill>
              </w:rPr>
            </w:pPr>
          </w:p>
          <w:p w14:paraId="6955869B">
            <w:pPr>
              <w:pBdr>
                <w:top w:val="none" w:color="auto" w:sz="0" w:space="0"/>
                <w:left w:val="none" w:color="auto" w:sz="0" w:space="0"/>
                <w:bottom w:val="none" w:color="auto" w:sz="0" w:space="0"/>
                <w:right w:val="none" w:color="auto" w:sz="0" w:space="0"/>
                <w:between w:val="none" w:color="auto" w:sz="0" w:space="0"/>
              </w:pBdr>
              <w:shd w:val="clear" w:color="auto" w:fill="FFFFFF"/>
              <w:rPr>
                <w:i/>
                <w:color w:val="000000" w:themeColor="text1"/>
                <w:sz w:val="28"/>
                <w:szCs w:val="28"/>
                <w14:textFill>
                  <w14:solidFill>
                    <w14:schemeClr w14:val="tx1"/>
                  </w14:solidFill>
                </w14:textFill>
              </w:rPr>
            </w:pPr>
          </w:p>
          <w:p w14:paraId="1119D5C9">
            <w:pPr>
              <w:pBdr>
                <w:top w:val="none" w:color="auto" w:sz="0" w:space="0"/>
                <w:left w:val="none" w:color="auto" w:sz="0" w:space="0"/>
                <w:bottom w:val="none" w:color="auto" w:sz="0" w:space="0"/>
                <w:right w:val="none" w:color="auto" w:sz="0" w:space="0"/>
                <w:between w:val="none" w:color="auto" w:sz="0" w:space="0"/>
              </w:pBdr>
              <w:shd w:val="clear" w:color="auto" w:fill="FFFFFF"/>
              <w:rPr>
                <w:i/>
                <w:color w:val="000000" w:themeColor="text1"/>
                <w:sz w:val="28"/>
                <w:szCs w:val="28"/>
                <w14:textFill>
                  <w14:solidFill>
                    <w14:schemeClr w14:val="tx1"/>
                  </w14:solidFill>
                </w14:textFill>
              </w:rPr>
            </w:pPr>
          </w:p>
          <w:p w14:paraId="272B3299">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và lắng nghe.</w:t>
            </w:r>
          </w:p>
          <w:p w14:paraId="3F40E25C">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738C7E7">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1859B2A6">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442759F4">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34B2C2B4">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48E43DCB">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77237CBE">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277589B9">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63314C0E">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753FAAB8">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26855BCB">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651F3377">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79064953">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0137E0FA">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p>
          <w:p w14:paraId="57BE98FB">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p>
          <w:p w14:paraId="45FFBDEF">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p>
          <w:p w14:paraId="7F265C94">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to và rõ ràng.</w:t>
            </w:r>
          </w:p>
          <w:p w14:paraId="7DBA8309">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 và ghi nhớ.</w:t>
            </w:r>
          </w:p>
          <w:p w14:paraId="7741F869">
            <w:pPr>
              <w:pBdr>
                <w:top w:val="none" w:color="auto" w:sz="0" w:space="0"/>
                <w:left w:val="none" w:color="auto" w:sz="0" w:space="0"/>
                <w:bottom w:val="none" w:color="auto" w:sz="0" w:space="0"/>
                <w:right w:val="none" w:color="auto" w:sz="0" w:space="0"/>
                <w:between w:val="none" w:color="auto" w:sz="0" w:space="0"/>
              </w:pBdr>
              <w:shd w:val="clear" w:color="auto" w:fill="FFFFFF"/>
              <w:rPr>
                <w:color w:val="000000" w:themeColor="text1"/>
                <w:sz w:val="28"/>
                <w:szCs w:val="28"/>
                <w14:textFill>
                  <w14:solidFill>
                    <w14:schemeClr w14:val="tx1"/>
                  </w14:solidFill>
                </w14:textFill>
              </w:rPr>
            </w:pPr>
          </w:p>
          <w:p w14:paraId="38E3D5FF">
            <w:pPr>
              <w:spacing w:line="276" w:lineRule="auto"/>
              <w:jc w:val="both"/>
              <w:rPr>
                <w:color w:val="000000" w:themeColor="text1"/>
                <w:sz w:val="28"/>
                <w:szCs w:val="28"/>
                <w14:textFill>
                  <w14:solidFill>
                    <w14:schemeClr w14:val="tx1"/>
                  </w14:solidFill>
                </w14:textFill>
              </w:rPr>
            </w:pPr>
          </w:p>
        </w:tc>
        <w:tc>
          <w:tcPr>
            <w:tcW w:w="1710" w:type="dxa"/>
          </w:tcPr>
          <w:p w14:paraId="1795693D">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thảo luận nhóm và trả lời</w:t>
            </w:r>
          </w:p>
        </w:tc>
      </w:tr>
      <w:tr w14:paraId="7106D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9625" w:type="dxa"/>
            <w:gridSpan w:val="3"/>
          </w:tcPr>
          <w:p w14:paraId="58B637B0">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2.2. Công cụ tìm kiếm trên máy tính. (10’)</w:t>
            </w:r>
          </w:p>
          <w:p w14:paraId="61834CAD">
            <w:pPr>
              <w:jc w:val="both"/>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highlight w:val="white"/>
                <w14:textFill>
                  <w14:solidFill>
                    <w14:schemeClr w14:val="tx1"/>
                  </w14:solidFill>
                </w14:textFill>
              </w:rPr>
              <w:t xml:space="preserve"> </w:t>
            </w:r>
            <w:r>
              <w:rPr>
                <w:i/>
                <w:color w:val="000000" w:themeColor="text1"/>
                <w:sz w:val="28"/>
                <w:szCs w:val="28"/>
                <w14:textFill>
                  <w14:solidFill>
                    <w14:schemeClr w14:val="tx1"/>
                  </w14:solidFill>
                </w14:textFill>
              </w:rPr>
              <w:t>HS biết được công cụ tìm kiếm trên máy tính.</w:t>
            </w:r>
          </w:p>
          <w:p w14:paraId="05217EB7">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Cách thức thực hiện:</w:t>
            </w:r>
          </w:p>
        </w:tc>
      </w:tr>
      <w:tr w14:paraId="04F4E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jc w:val="center"/>
        </w:trPr>
        <w:tc>
          <w:tcPr>
            <w:tcW w:w="4315" w:type="dxa"/>
          </w:tcPr>
          <w:p w14:paraId="2F15AC2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gọi HS lên thực hiện thao tác khởi động biểu tượng This PC </w:t>
            </w:r>
            <w:r>
              <w:rPr>
                <w:color w:val="000000" w:themeColor="text1"/>
                <w:sz w:val="28"/>
                <w:szCs w:val="28"/>
                <w14:textFill>
                  <w14:solidFill>
                    <w14:schemeClr w14:val="tx1"/>
                  </w14:solidFill>
                </w14:textFill>
              </w:rPr>
              <w:object>
                <v:shape id="_x0000_i1026" o:spt="75" type="#_x0000_t75" style="height:17pt;width:18.5pt;" o:ole="t" filled="f" o:preferrelative="t" stroked="f" coordsize="21600,21600">
                  <v:path/>
                  <v:fill on="f" focussize="0,0"/>
                  <v:stroke on="f" joinstyle="miter"/>
                  <v:imagedata r:id="rId11" o:title=""/>
                  <o:lock v:ext="edit" aspectratio="t"/>
                  <w10:wrap type="none"/>
                  <w10:anchorlock/>
                </v:shape>
                <o:OLEObject Type="Embed" ProgID="PBrush" ShapeID="_x0000_i1026" DrawAspect="Content" ObjectID="_1468075725" r:id="rId10">
                  <o:LockedField>false</o:LockedField>
                </o:OLEObject>
              </w:object>
            </w:r>
            <w:r>
              <w:rPr>
                <w:color w:val="000000" w:themeColor="text1"/>
                <w:sz w:val="28"/>
                <w:szCs w:val="28"/>
                <w14:textFill>
                  <w14:solidFill>
                    <w14:schemeClr w14:val="tx1"/>
                  </w14:solidFill>
                </w14:textFill>
              </w:rPr>
              <w:t>.</w:t>
            </w:r>
          </w:p>
          <w:p w14:paraId="6D7AD4F2">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hỏi HS: Hãy chỉ ra vị trí công cụ tìm kiếm trên máy tính?</w:t>
            </w:r>
          </w:p>
          <w:p w14:paraId="1C48344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lên thực hiện.</w:t>
            </w:r>
          </w:p>
          <w:p w14:paraId="1909BAF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2557752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chốt nội dung:</w:t>
            </w:r>
          </w:p>
          <w:p w14:paraId="2735E23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27" o:spt="75" type="#_x0000_t75" style="height:62.5pt;width:199.5pt;" o:ole="t" filled="f" o:preferrelative="t" stroked="f" coordsize="21600,21600">
                  <v:path/>
                  <v:fill on="f" focussize="0,0"/>
                  <v:stroke on="f" joinstyle="miter"/>
                  <v:imagedata r:id="rId13" o:title=""/>
                  <o:lock v:ext="edit" aspectratio="t"/>
                  <w10:wrap type="none"/>
                  <w10:anchorlock/>
                </v:shape>
                <o:OLEObject Type="Embed" ProgID="PBrush" ShapeID="_x0000_i1027" DrawAspect="Content" ObjectID="_1468075726" r:id="rId12">
                  <o:LockedField>false</o:LockedField>
                </o:OLEObject>
              </w:object>
            </w:r>
          </w:p>
          <w:p w14:paraId="5934F0C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đọc phần kiến thức chung.</w:t>
            </w:r>
          </w:p>
          <w:p w14:paraId="5F072D4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trình chiếu và gọi HS đọc yêu cầu bài tập ở phần câu hỏi củng cố-SGK/21.</w:t>
            </w:r>
          </w:p>
          <w:p w14:paraId="3162100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thực hiện vào SGK (1’).</w:t>
            </w:r>
          </w:p>
          <w:p w14:paraId="1A0ED98E">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lần lượt trả lời.</w:t>
            </w:r>
          </w:p>
          <w:p w14:paraId="46BCE8B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58387CEF">
            <w:pPr>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tc>
        <w:tc>
          <w:tcPr>
            <w:tcW w:w="3600" w:type="dxa"/>
          </w:tcPr>
          <w:p w14:paraId="0A1DCF7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lên thực hiện.</w:t>
            </w:r>
          </w:p>
          <w:p w14:paraId="34ACDEA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66E5642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0940500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034B4CA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7AC76A6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lên thực hiện.</w:t>
            </w:r>
          </w:p>
          <w:p w14:paraId="4F4A71F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 bạn.</w:t>
            </w:r>
          </w:p>
          <w:p w14:paraId="76034BF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w:t>
            </w:r>
          </w:p>
          <w:p w14:paraId="77868C96">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FCC3D8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w:t>
            </w:r>
          </w:p>
          <w:p w14:paraId="5960E7D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đọc yêu cầu bài tập.</w:t>
            </w:r>
          </w:p>
          <w:p w14:paraId="75ABED5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theo yêu cầu GV.</w:t>
            </w:r>
          </w:p>
          <w:p w14:paraId="5FBC02B5">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B</w:t>
            </w:r>
          </w:p>
          <w:p w14:paraId="4AC0C24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5FEA068B">
            <w:pPr>
              <w:pBdr>
                <w:top w:val="none" w:color="auto" w:sz="0" w:space="0"/>
                <w:left w:val="none" w:color="auto" w:sz="0" w:space="0"/>
                <w:bottom w:val="none" w:color="auto" w:sz="0" w:space="0"/>
                <w:right w:val="none" w:color="auto" w:sz="0" w:space="0"/>
                <w:between w:val="none" w:color="auto" w:sz="0" w:space="0"/>
              </w:pBdr>
              <w:spacing w:after="20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w:t>
            </w:r>
          </w:p>
        </w:tc>
        <w:tc>
          <w:tcPr>
            <w:tcW w:w="1710" w:type="dxa"/>
          </w:tcPr>
          <w:p w14:paraId="3009D9CA">
            <w:pPr>
              <w:spacing w:line="276" w:lineRule="auto"/>
              <w:rPr>
                <w:color w:val="000000" w:themeColor="text1"/>
                <w:sz w:val="28"/>
                <w:szCs w:val="28"/>
                <w14:textFill>
                  <w14:solidFill>
                    <w14:schemeClr w14:val="tx1"/>
                  </w14:solidFill>
                </w14:textFill>
              </w:rPr>
            </w:pPr>
          </w:p>
        </w:tc>
      </w:tr>
      <w:tr w14:paraId="0F2B3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625" w:type="dxa"/>
            <w:gridSpan w:val="3"/>
          </w:tcPr>
          <w:p w14:paraId="420DFA1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VẬN DỤNG  (5’)</w:t>
            </w:r>
          </w:p>
          <w:p w14:paraId="2D41126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Biết vận dụng kiến thức để liên hệ vào cuộc sống thực tiễn.</w:t>
            </w:r>
          </w:p>
          <w:p w14:paraId="7B05F152">
            <w:pPr>
              <w:spacing w:line="276" w:lineRule="auto"/>
              <w:jc w:val="both"/>
              <w:rPr>
                <w:color w:val="000000" w:themeColor="text1"/>
                <w:sz w:val="28"/>
                <w:szCs w:val="28"/>
                <w14:textFill>
                  <w14:solidFill>
                    <w14:schemeClr w14:val="tx1"/>
                  </w14:solidFill>
                </w14:textFill>
              </w:rPr>
            </w:pPr>
            <w:r>
              <w:rPr>
                <w:rFonts w:hint="default"/>
                <w:i/>
                <w:color w:val="FF0000"/>
                <w:sz w:val="28"/>
                <w:szCs w:val="28"/>
                <w:lang w:val="en-US"/>
              </w:rPr>
              <w:t>4.2.CB2a: Lựa chọn được những cách thức đơn giản để bảo vệ dữ liệu cá nhân và quyền riêng tư trong môi trường số</w:t>
            </w:r>
          </w:p>
          <w:p w14:paraId="346B305D">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6424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43903046">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HS thực hành tạo cây thư mục để lưu trữ tài liệu học tập và ảnh gia đình.</w:t>
            </w:r>
          </w:p>
          <w:p w14:paraId="55411E7B">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GV hướng dẫn HS lựa chọn các cách thức đơn giản để bảo vệ quyền riêng tư:</w:t>
            </w:r>
            <w:bookmarkStart w:id="0" w:name="_GoBack"/>
            <w:bookmarkEnd w:id="0"/>
          </w:p>
          <w:p w14:paraId="125B09A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Đặt tên thư mục thông minh: Thay vì đặt tên quá cụ thể gây tò mò (như "Anh_ca_nhan_rieng_tu"), hãy đặt tên trung tính hoặc mang tính gợi nhớ cá nhân (như "Tu_lieu_Hoc_tap_2024").</w:t>
            </w:r>
          </w:p>
          <w:p w14:paraId="31A3D88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Tránh lưu các dữ liệu quan trọng ở những nơi dễ bị nhìn thấy hoặc dễ bị xóa nhầm như thư mục Downloads hay Desktop. Nên lưu sâu vào trong thư mục cá nhân của mình.</w:t>
            </w:r>
          </w:p>
          <w:p w14:paraId="76EB47E3">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GV giới thiệu sơ bộ về việc không nên chia sẻ thư mục chứa thông tin cá nhân lên các ổ đĩa dùng chung (Public) nếu không cần thiết.</w:t>
            </w:r>
          </w:p>
          <w:p w14:paraId="4A625298">
            <w:pPr>
              <w:spacing w:line="276" w:lineRule="auto"/>
              <w:jc w:val="both"/>
              <w:rPr>
                <w:color w:val="000000" w:themeColor="text1"/>
                <w:sz w:val="28"/>
                <w:szCs w:val="28"/>
                <w14:textFill>
                  <w14:solidFill>
                    <w14:schemeClr w14:val="tx1"/>
                  </w14:solidFill>
                </w14:textFill>
              </w:rPr>
            </w:pPr>
          </w:p>
        </w:tc>
        <w:tc>
          <w:tcPr>
            <w:tcW w:w="3600" w:type="dxa"/>
          </w:tcPr>
          <w:p w14:paraId="755A5785">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FF0000"/>
                <w:sz w:val="28"/>
                <w:szCs w:val="28"/>
                <w:lang w:val="en-US"/>
              </w:rPr>
            </w:pPr>
          </w:p>
          <w:p w14:paraId="2372E7B4">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FF0000"/>
                <w:sz w:val="28"/>
                <w:szCs w:val="28"/>
                <w:lang w:val="en-US"/>
              </w:rPr>
            </w:pPr>
          </w:p>
          <w:p w14:paraId="31E63FB4">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FF0000"/>
                <w:sz w:val="28"/>
                <w:szCs w:val="28"/>
                <w:lang w:val="en-US"/>
              </w:rPr>
            </w:pPr>
          </w:p>
          <w:p w14:paraId="0AC20B24">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FF0000"/>
                <w:sz w:val="28"/>
                <w:szCs w:val="28"/>
                <w:lang w:val="en-US"/>
              </w:rPr>
            </w:pPr>
          </w:p>
          <w:p w14:paraId="2FC940A5">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FF0000"/>
                <w:sz w:val="28"/>
                <w:szCs w:val="28"/>
                <w:lang w:val="en-US"/>
              </w:rPr>
            </w:pPr>
          </w:p>
          <w:p w14:paraId="7BF413E1">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FF0000"/>
                <w:sz w:val="28"/>
                <w:szCs w:val="28"/>
                <w:lang w:val="en-US"/>
              </w:rPr>
            </w:pPr>
          </w:p>
          <w:p w14:paraId="3113C16A">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FF0000"/>
                <w:sz w:val="28"/>
                <w:szCs w:val="28"/>
                <w:lang w:val="en-US"/>
              </w:rPr>
            </w:pPr>
          </w:p>
          <w:p w14:paraId="383992C5">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FF0000"/>
                <w:sz w:val="28"/>
                <w:szCs w:val="28"/>
                <w:lang w:val="en-US"/>
              </w:rPr>
            </w:pPr>
          </w:p>
          <w:p w14:paraId="368B2517">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FF0000"/>
                <w:sz w:val="28"/>
                <w:szCs w:val="28"/>
                <w:lang w:val="en-US"/>
              </w:rPr>
            </w:pPr>
          </w:p>
          <w:p w14:paraId="6DF5F13B">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000000" w:themeColor="text1"/>
                <w:sz w:val="28"/>
                <w:szCs w:val="28"/>
                <w:lang w:val="en-US"/>
                <w14:textFill>
                  <w14:solidFill>
                    <w14:schemeClr w14:val="tx1"/>
                  </w14:solidFill>
                </w14:textFill>
              </w:rPr>
            </w:pPr>
            <w:r>
              <w:rPr>
                <w:rFonts w:hint="default"/>
                <w:color w:val="FF0000"/>
                <w:sz w:val="28"/>
                <w:szCs w:val="28"/>
                <w:lang w:val="en-US"/>
              </w:rPr>
              <w:t>- Hs thực hành</w:t>
            </w:r>
          </w:p>
        </w:tc>
        <w:tc>
          <w:tcPr>
            <w:tcW w:w="1710" w:type="dxa"/>
          </w:tcPr>
          <w:p w14:paraId="0F3458E0">
            <w:pPr>
              <w:spacing w:line="276" w:lineRule="auto"/>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 Hs thực hành</w:t>
            </w:r>
          </w:p>
        </w:tc>
      </w:tr>
      <w:tr w14:paraId="7B76F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3D856697">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41BD8DF1">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1FFB1D49">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7F9F3EF9">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Lợi ích của việc sắp xếp tệp theo cây thư mục là gì?</w:t>
            </w:r>
          </w:p>
          <w:p w14:paraId="1B3FE54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7D4B69FF">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8" o:spt="1" style="height:1.5pt;width:0pt;" fillcolor="#A0A0A0" filled="t" stroked="f" coordsize="21600,21600" o:hr="t" o:hrstd="t" o:hralign="center">
                  <v:path/>
                  <v:fill on="t" focussize="0,0"/>
                  <v:stroke on="f"/>
                  <v:imagedata o:title=""/>
                  <o:lock v:ext="edit"/>
                  <w10:wrap type="none"/>
                  <w10:anchorlock/>
                </v:rect>
              </w:pict>
            </w:r>
          </w:p>
          <w:p w14:paraId="512E44FC">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566DCFB7">
            <w:pPr>
              <w:tabs>
                <w:tab w:val="left" w:pos="200"/>
                <w:tab w:val="center" w:pos="953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Ôn lại khái niệm </w:t>
            </w:r>
            <w:r>
              <w:rPr>
                <w:b/>
                <w:bCs/>
                <w:color w:val="000000" w:themeColor="text1"/>
                <w:sz w:val="28"/>
                <w:szCs w:val="28"/>
                <w14:textFill>
                  <w14:solidFill>
                    <w14:schemeClr w14:val="tx1"/>
                  </w14:solidFill>
                </w14:textFill>
              </w:rPr>
              <w:t>cây thư mục</w:t>
            </w:r>
            <w:r>
              <w:rPr>
                <w:color w:val="000000" w:themeColor="text1"/>
                <w:sz w:val="28"/>
                <w:szCs w:val="28"/>
                <w14:textFill>
                  <w14:solidFill>
                    <w14:schemeClr w14:val="tx1"/>
                  </w14:solidFill>
                </w14:textFill>
              </w:rPr>
              <w:t xml:space="preserve">, </w:t>
            </w:r>
            <w:r>
              <w:rPr>
                <w:b/>
                <w:bCs/>
                <w:color w:val="000000" w:themeColor="text1"/>
                <w:sz w:val="28"/>
                <w:szCs w:val="28"/>
                <w14:textFill>
                  <w14:solidFill>
                    <w14:schemeClr w14:val="tx1"/>
                  </w14:solidFill>
                </w14:textFill>
              </w:rPr>
              <w:t>thư mục gốc</w:t>
            </w:r>
            <w:r>
              <w:rPr>
                <w:color w:val="000000" w:themeColor="text1"/>
                <w:sz w:val="28"/>
                <w:szCs w:val="28"/>
                <w14:textFill>
                  <w14:solidFill>
                    <w14:schemeClr w14:val="tx1"/>
                  </w14:solidFill>
                </w14:textFill>
              </w:rPr>
              <w:t xml:space="preserve">, </w:t>
            </w:r>
            <w:r>
              <w:rPr>
                <w:b/>
                <w:bCs/>
                <w:color w:val="000000" w:themeColor="text1"/>
                <w:sz w:val="28"/>
                <w:szCs w:val="28"/>
                <w14:textFill>
                  <w14:solidFill>
                    <w14:schemeClr w14:val="tx1"/>
                  </w14:solidFill>
                </w14:textFill>
              </w:rPr>
              <w:t>thư mục con</w:t>
            </w:r>
            <w:r>
              <w:rPr>
                <w:color w:val="000000" w:themeColor="text1"/>
                <w:sz w:val="28"/>
                <w:szCs w:val="28"/>
                <w14:textFill>
                  <w14:solidFill>
                    <w14:schemeClr w14:val="tx1"/>
                  </w14:solidFill>
                </w14:textFill>
              </w:rPr>
              <w:t xml:space="preserve">, </w:t>
            </w:r>
            <w:r>
              <w:rPr>
                <w:b/>
                <w:bCs/>
                <w:color w:val="000000" w:themeColor="text1"/>
                <w:sz w:val="28"/>
                <w:szCs w:val="28"/>
                <w14:textFill>
                  <w14:solidFill>
                    <w14:schemeClr w14:val="tx1"/>
                  </w14:solidFill>
                </w14:textFill>
              </w:rPr>
              <w:t>tệp tin</w:t>
            </w:r>
            <w:r>
              <w:rPr>
                <w:color w:val="000000" w:themeColor="text1"/>
                <w:sz w:val="28"/>
                <w:szCs w:val="28"/>
                <w14:textFill>
                  <w14:solidFill>
                    <w14:schemeClr w14:val="tx1"/>
                  </w14:solidFill>
                </w14:textFill>
              </w:rPr>
              <w:t>.</w:t>
            </w:r>
          </w:p>
          <w:p w14:paraId="5B197A55">
            <w:pPr>
              <w:tabs>
                <w:tab w:val="left" w:pos="200"/>
                <w:tab w:val="center" w:pos="953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tc>
      </w:tr>
      <w:tr w14:paraId="3BD3A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4257E75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4153388B">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30AD05F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3D7E92D4">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736FA3A7">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70D"/>
    <w:rsid w:val="009E7299"/>
    <w:rsid w:val="00E6770D"/>
    <w:rsid w:val="26DA7731"/>
    <w:rsid w:val="7B61620E"/>
    <w:rsid w:val="7C4E2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https://o.rada.vn/data/image/2022/11/25/Tin-hoc-3-bai-9-1.jpg"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5.png"/><Relationship Id="rId12" Type="http://schemas.openxmlformats.org/officeDocument/2006/relationships/oleObject" Target="embeddings/oleObject2.bin"/><Relationship Id="rId11" Type="http://schemas.openxmlformats.org/officeDocument/2006/relationships/image" Target="media/image4.png"/><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978</Words>
  <Characters>5576</Characters>
  <Lines>46</Lines>
  <Paragraphs>13</Paragraphs>
  <TotalTime>3</TotalTime>
  <ScaleCrop>false</ScaleCrop>
  <LinksUpToDate>false</LinksUpToDate>
  <CharactersWithSpaces>6541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2025-08-24T04:31:00Z</dcterms:created>
  <dc:creator>ASUS</dc:creator>
  <cp:lastModifiedBy>Đà Xuân</cp:lastModifiedBy>
  <dcterms:modified xsi:type="dcterms:W3CDTF">2025-12-29T12:41:02Z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11AC5F53953045779D7B0C35836046F1_12</vt:lpwstr>
  </property>
</Properties>
</file>