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20. CÙNG NHAU THAM QUAN THÀNH PHỐ</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giao thông công cộng; lắp robot xe buýt.</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20. Cùng nhau tham quan thành phố,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20. Cùng nhau tham quan thành phố,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20. Cùng nhau tham quan thành phố.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20. Cùng nhau tham quan thành phố.</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20. Cùng nhau tham quan thành phố.</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20. Cùng nhau tham quan thành phố.</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