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LUYỆN TẬP &amp; THỰC HÀNH SÁNG TẠO ROBOTICS</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Luyện tập nâng cao, mở rộng tính năng và thử nghiệm sản phẩm.</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Luyện tập &amp; Thực hành sáng tạo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Luyện tập &amp; Thực hành sáng tạo Robotics,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Luyện tập &amp; Thực hành sáng tạo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Luyện tập &amp; Thực hành sáng tạo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Luyện tập &amp; Thực hành sáng tạo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Luyện tập &amp; Thực hành sáng tạo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Luyện tập &amp; Thực hành sáng tạo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