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after="60"/>
      </w:pPr>
      <w:r>
        <w:rPr>
          <w:rFonts w:ascii="Times New Roman" w:hAnsi="Times New Roman"/>
          <w:b/>
          <w:sz w:val="26"/>
        </w:rPr>
        <w:t>Trường: TRƯỜNG TIỂU HỌC VÀ THCS UNIGO</w:t>
        <w:br/>
        <w:t>Tổ chuyên môn: Khoa học Tự nhiên &amp; Công nghệ</w:t>
        <w:br/>
        <w:t>Họ và tên giáo viên: ...</w:t>
      </w:r>
    </w:p>
    <w:p>
      <w:pPr>
        <w:spacing w:line="276" w:lineRule="auto" w:after="60"/>
        <w:jc w:val="center"/>
      </w:pPr>
      <w:r>
        <w:rPr>
          <w:rFonts w:ascii="Times New Roman" w:hAnsi="Times New Roman"/>
          <w:b/>
          <w:sz w:val="28"/>
        </w:rPr>
        <w:br/>
        <w:t>TÊN BÀI DẠY: BÀI 1. THIẾT BỊ VÀO - RA</w:t>
        <w:br/>
      </w:r>
    </w:p>
    <w:p>
      <w:pPr>
        <w:spacing w:line="276" w:lineRule="auto" w:after="60"/>
        <w:jc w:val="center"/>
      </w:pPr>
      <w:r>
        <w:rPr>
          <w:rFonts w:ascii="Times New Roman" w:hAnsi="Times New Roman"/>
          <w:i/>
          <w:sz w:val="26"/>
        </w:rPr>
        <w:t>Môn học: Tin học | Lớp: 7 | Thời gian thực hiện: 1 tiết | Tiết theo PPCT: 2</w:t>
      </w:r>
    </w:p>
    <w:p>
      <w:pPr>
        <w:spacing w:line="276" w:lineRule="auto" w:after="60"/>
      </w:pPr>
      <w:r>
        <w:rPr>
          <w:rFonts w:ascii="Times New Roman" w:hAnsi="Times New Roman"/>
          <w:b/>
          <w:sz w:val="26"/>
        </w:rPr>
        <w:t>I. MỤC TIÊU</w:t>
      </w:r>
    </w:p>
    <w:p>
      <w:pPr>
        <w:spacing w:line="276" w:lineRule="auto" w:after="60"/>
      </w:pPr>
      <w:r>
        <w:rPr>
          <w:rFonts w:ascii="Times New Roman" w:hAnsi="Times New Roman"/>
          <w:sz w:val="26"/>
        </w:rPr>
        <w:t>1. Về kiến thức:</w:t>
        <w:br/>
        <w:t>- Sự hiểu biết về chức năng của thiết bị vào và thiết bị ra trong hệ thống máy tính.</w:t>
        <w:br/>
        <w:t>- Sự phân loại chính xác các thiết bị ngoại vi quen thuộc.</w:t>
        <w:br/>
        <w:t>- Khả năng nhận biết nguyên nhân và tác hại khi sử dụng thiết bị sai cách.</w:t>
      </w:r>
    </w:p>
    <w:p>
      <w:pPr>
        <w:spacing w:line="276" w:lineRule="auto" w:after="60"/>
      </w:pPr>
      <w:r>
        <w:rPr>
          <w:rFonts w:ascii="Times New Roman" w:hAnsi="Times New Roman"/>
          <w:sz w:val="26"/>
        </w:rPr>
        <w:t>2. Về năng lực:</w:t>
        <w:br/>
        <w:t>- Năng lực đặc thù (Tin học):</w:t>
        <w:br/>
        <w:t xml:space="preserve">  + NLa, NLb (Thiết bị vào - ra): Phân biệt thiết bị vào (chuột, bàn phím, micro, máy quét) và thiết bị ra (màn hình, loa, máy in) (Đạt được thông qua Hoạt động 2, 3).</w:t>
        <w:br/>
        <w:t>- Năng lực số (BẮT BUỘC):</w:t>
        <w:br/>
        <w:t xml:space="preserve">  + Nhận diện hạ tầng và cổng kết nối số: Biết cách kết nối an toàn các thiết bị ngoại vi thông qua cổng USB, HDMI (Đạt được thông qua Hoạt động 2, 4).</w:t>
        <w:br/>
        <w:t>- Năng lực chung:</w:t>
        <w:br/>
        <w:t xml:space="preserve">  + Giao tiếp và hợp tác: Thảo luận nhóm nhận diện các loại cổng kết nối (Đạt được thông qua Hoạt động 2).</w:t>
      </w:r>
    </w:p>
    <w:p>
      <w:pPr>
        <w:spacing w:line="276" w:lineRule="auto" w:after="60"/>
      </w:pPr>
      <w:r>
        <w:rPr>
          <w:rFonts w:ascii="Times New Roman" w:hAnsi="Times New Roman"/>
          <w:sz w:val="26"/>
        </w:rPr>
        <w:t>3. Về phẩm chất:</w:t>
        <w:br/>
        <w:t>- Trách nhiệm: Giữ gìn và bảo vệ cẩn thận thiết bị phòng máy (Thông qua Hoạt động 3, 4).</w:t>
      </w:r>
    </w:p>
    <w:p>
      <w:pPr>
        <w:spacing w:line="276" w:lineRule="auto" w:after="60"/>
      </w:pPr>
      <w:r>
        <w:rPr>
          <w:rFonts w:ascii="Times New Roman" w:hAnsi="Times New Roman"/>
          <w:b/>
          <w:sz w:val="26"/>
        </w:rPr>
        <w:t>II. THIẾT BỊ DẠY HỌC VÀ HỌC LIỆU</w:t>
      </w:r>
    </w:p>
    <w:p>
      <w:pPr>
        <w:spacing w:line="276" w:lineRule="auto" w:after="60"/>
      </w:pPr>
      <w:r>
        <w:rPr>
          <w:rFonts w:ascii="Times New Roman" w:hAnsi="Times New Roman"/>
          <w:sz w:val="26"/>
        </w:rPr>
        <w:t>1. Giáo viên: SGK Tin học 7, máy tính, các thiết bị ngoại vi thật (chuột, loa, webcam, USB), sơ đồ các cổng kết nối.</w:t>
        <w:br/>
        <w:t>2. Học sinh: SGK Tin học 7, vở ghi.</w:t>
      </w:r>
    </w:p>
    <w:p>
      <w:pPr>
        <w:spacing w:line="276" w:lineRule="auto" w:after="60"/>
      </w:pPr>
      <w:r>
        <w:rPr>
          <w:rFonts w:ascii="Times New Roman" w:hAnsi="Times New Roman"/>
          <w:b/>
          <w:sz w:val="26"/>
        </w:rPr>
        <w:t>III. TIẾN TRÌNH DẠY HỌC</w:t>
      </w:r>
    </w:p>
    <w:p>
      <w:pPr>
        <w:spacing w:line="276" w:lineRule="auto" w:after="60"/>
      </w:pPr>
      <w:r>
        <w:rPr>
          <w:rFonts w:ascii="Times New Roman" w:hAnsi="Times New Roman"/>
          <w:b/>
          <w:sz w:val="26"/>
        </w:rPr>
        <w:br/>
        <w:t>1. Hoạt động 1: Mở đầu (5 phút)</w:t>
      </w:r>
    </w:p>
    <w:p>
      <w:pPr>
        <w:spacing w:line="276" w:lineRule="auto" w:after="60"/>
      </w:pPr>
      <w:r>
        <w:rPr>
          <w:rFonts w:ascii="Times New Roman" w:hAnsi="Times New Roman"/>
          <w:sz w:val="26"/>
        </w:rPr>
        <w:t>a) Mục tiêu: Mục tiêu: Sự nhận thức nhu cầu nhập dữ liệu vào và xuất kết quả ra từ máy tính.</w:t>
      </w:r>
    </w:p>
    <w:p>
      <w:pPr>
        <w:spacing w:line="276" w:lineRule="auto" w:after="60"/>
      </w:pPr>
      <w:r>
        <w:rPr>
          <w:rFonts w:ascii="Times New Roman" w:hAnsi="Times New Roman"/>
          <w:sz w:val="26"/>
        </w:rPr>
        <w:t>b) Nội dung: Nội dung: Đặt câu hỏi: 'Làm thế nào để đưa một bài hát vào máy tính và phát bài hát đó ra ngoài?'</w:t>
      </w:r>
    </w:p>
    <w:p>
      <w:pPr>
        <w:spacing w:line="276" w:lineRule="auto" w:after="60"/>
      </w:pPr>
      <w:r>
        <w:rPr>
          <w:rFonts w:ascii="Times New Roman" w:hAnsi="Times New Roman"/>
          <w:sz w:val="26"/>
        </w:rPr>
        <w:t>c) Sản phẩm: Sản phẩm: Trả lời về Micro (vào) và Loa (ra).</w:t>
      </w:r>
    </w:p>
    <w:p>
      <w:pPr>
        <w:spacing w:line="276" w:lineRule="auto" w:after="60"/>
      </w:pPr>
      <w:r>
        <w:rPr>
          <w:rFonts w:ascii="Times New Roman" w:hAnsi="Times New Roman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3135"/>
        <w:gridCol w:w="3135"/>
        <w:gridCol w:w="3135"/>
      </w:tblGrid>
      <w:tr>
        <w:tc>
          <w:tcPr>
            <w:tcW w:type="dxa" w:w="1728"/>
            <w:shd w:fill="E6EE9C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/>
                <w:b/>
                <w:sz w:val="26"/>
              </w:rPr>
              <w:t>Bước</w:t>
            </w:r>
          </w:p>
        </w:tc>
        <w:tc>
          <w:tcPr>
            <w:tcW w:type="dxa" w:w="3744"/>
            <w:shd w:fill="E6EE9C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/>
                <w:b/>
                <w:sz w:val="26"/>
              </w:rPr>
              <w:t>Hoạt động của GV</w:t>
            </w:r>
          </w:p>
        </w:tc>
        <w:tc>
          <w:tcPr>
            <w:tcW w:type="dxa" w:w="3744"/>
            <w:shd w:fill="E6EE9C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/>
                <w:b/>
                <w:sz w:val="26"/>
              </w:rPr>
              <w:t>Hoạt động của HS</w:t>
            </w:r>
          </w:p>
        </w:tc>
      </w:tr>
      <w:tr>
        <w:tc>
          <w:tcPr>
            <w:tcW w:type="dxa" w:w="1728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/>
                <w:b/>
                <w:sz w:val="26"/>
              </w:rPr>
              <w:t>Chuyển giao</w:t>
            </w:r>
          </w:p>
        </w:tc>
        <w:tc>
          <w:tcPr>
            <w:tcW w:type="dxa" w:w="3744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/>
                <w:sz w:val="26"/>
              </w:rPr>
              <w:t>GV đặt câu hỏi tình huống trải nghiệm âm thanh.</w:t>
            </w:r>
          </w:p>
        </w:tc>
        <w:tc>
          <w:tcPr>
            <w:tcW w:type="dxa" w:w="3744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/>
                <w:sz w:val="26"/>
              </w:rPr>
              <w:t>HS lắng nghe câu hỏi.</w:t>
            </w:r>
          </w:p>
        </w:tc>
      </w:tr>
      <w:tr>
        <w:tc>
          <w:tcPr>
            <w:tcW w:type="dxa" w:w="1728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/>
                <w:b/>
                <w:sz w:val="26"/>
              </w:rPr>
              <w:t>Thực hiện</w:t>
            </w:r>
          </w:p>
        </w:tc>
        <w:tc>
          <w:tcPr>
            <w:tcW w:type="dxa" w:w="3744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/>
                <w:sz w:val="26"/>
              </w:rPr>
              <w:t>GV gợi mở tư duy cho HS.</w:t>
            </w:r>
          </w:p>
        </w:tc>
        <w:tc>
          <w:tcPr>
            <w:tcW w:type="dxa" w:w="3744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/>
                <w:sz w:val="26"/>
              </w:rPr>
              <w:t>HS suy nghĩ thiết bị tương ứng.</w:t>
            </w:r>
          </w:p>
        </w:tc>
      </w:tr>
      <w:tr>
        <w:tc>
          <w:tcPr>
            <w:tcW w:type="dxa" w:w="1728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/>
                <w:b/>
                <w:sz w:val="26"/>
              </w:rPr>
              <w:t>Báo cáo</w:t>
            </w:r>
          </w:p>
        </w:tc>
        <w:tc>
          <w:tcPr>
            <w:tcW w:type="dxa" w:w="3744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/>
                <w:sz w:val="26"/>
              </w:rPr>
              <w:t>GV gọi 2 HS trả lời.</w:t>
            </w:r>
          </w:p>
        </w:tc>
        <w:tc>
          <w:tcPr>
            <w:tcW w:type="dxa" w:w="3744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/>
                <w:sz w:val="26"/>
              </w:rPr>
              <w:t>HS: 'Dùng micro để thu âm và dùng loa để phát ạ.'</w:t>
            </w:r>
          </w:p>
        </w:tc>
      </w:tr>
      <w:tr>
        <w:tc>
          <w:tcPr>
            <w:tcW w:type="dxa" w:w="1728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/>
                <w:b/>
                <w:sz w:val="26"/>
              </w:rPr>
              <w:t>Kết luận</w:t>
            </w:r>
          </w:p>
        </w:tc>
        <w:tc>
          <w:tcPr>
            <w:tcW w:type="dxa" w:w="3744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/>
                <w:sz w:val="26"/>
              </w:rPr>
              <w:t>GV chốt vấn đề và dẫn dắt vào bài mới.</w:t>
            </w:r>
          </w:p>
        </w:tc>
        <w:tc>
          <w:tcPr>
            <w:tcW w:type="dxa" w:w="3744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/>
                <w:sz w:val="26"/>
              </w:rPr>
              <w:t>HS mở SGK.</w:t>
            </w:r>
          </w:p>
        </w:tc>
      </w:tr>
    </w:tbl>
    <w:p>
      <w:pPr>
        <w:spacing w:line="276" w:lineRule="auto" w:after="60"/>
      </w:pPr>
      <w:r>
        <w:rPr>
          <w:rFonts w:ascii="Times New Roman" w:hAnsi="Times New Roman"/>
          <w:b/>
          <w:sz w:val="26"/>
        </w:rPr>
        <w:br/>
        <w:t>2. Hoạt động 2: Hình thành kiến thức mới (20 phút)</w:t>
      </w:r>
    </w:p>
    <w:p>
      <w:pPr>
        <w:spacing w:line="276" w:lineRule="auto" w:after="60"/>
      </w:pPr>
      <w:r>
        <w:rPr>
          <w:rFonts w:ascii="Times New Roman" w:hAnsi="Times New Roman"/>
          <w:sz w:val="26"/>
        </w:rPr>
        <w:t>a) Mục tiêu: Mục tiêu: Sự phân loại thành thạo thiết bị vào và thiết bị ra.</w:t>
      </w:r>
    </w:p>
    <w:p>
      <w:pPr>
        <w:spacing w:line="276" w:lineRule="auto" w:after="60"/>
      </w:pPr>
      <w:r>
        <w:rPr>
          <w:rFonts w:ascii="Times New Roman" w:hAnsi="Times New Roman"/>
          <w:sz w:val="26"/>
        </w:rPr>
        <w:t>b) Nội dung: Nội dung: Quan sát hình 1.1 SGK trang 6, thảo luận hoàn thành bảng phân loại thiết bị.</w:t>
      </w:r>
    </w:p>
    <w:p>
      <w:pPr>
        <w:spacing w:line="276" w:lineRule="auto" w:after="60"/>
      </w:pPr>
      <w:r>
        <w:rPr>
          <w:rFonts w:ascii="Times New Roman" w:hAnsi="Times New Roman"/>
          <w:sz w:val="26"/>
        </w:rPr>
        <w:t>c) Sản phẩm: Sản phẩm: Bảng phân loại chính xác các thiết bị vào/ra của các nhóm.</w:t>
      </w:r>
    </w:p>
    <w:p>
      <w:pPr>
        <w:spacing w:line="276" w:lineRule="auto" w:after="60"/>
      </w:pPr>
      <w:r>
        <w:rPr>
          <w:rFonts w:ascii="Times New Roman" w:hAnsi="Times New Roman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3135"/>
        <w:gridCol w:w="3135"/>
        <w:gridCol w:w="3135"/>
      </w:tblGrid>
      <w:tr>
        <w:tc>
          <w:tcPr>
            <w:tcW w:type="dxa" w:w="1728"/>
            <w:shd w:fill="E6EE9C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/>
                <w:b/>
                <w:sz w:val="26"/>
              </w:rPr>
              <w:t>Bước</w:t>
            </w:r>
          </w:p>
        </w:tc>
        <w:tc>
          <w:tcPr>
            <w:tcW w:type="dxa" w:w="3744"/>
            <w:shd w:fill="E6EE9C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/>
                <w:b/>
                <w:sz w:val="26"/>
              </w:rPr>
              <w:t>Hoạt động của GV</w:t>
            </w:r>
          </w:p>
        </w:tc>
        <w:tc>
          <w:tcPr>
            <w:tcW w:type="dxa" w:w="3744"/>
            <w:shd w:fill="E6EE9C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/>
                <w:b/>
                <w:sz w:val="26"/>
              </w:rPr>
              <w:t>Hoạt động của HS</w:t>
            </w:r>
          </w:p>
        </w:tc>
      </w:tr>
      <w:tr>
        <w:tc>
          <w:tcPr>
            <w:tcW w:type="dxa" w:w="1728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/>
                <w:b/>
                <w:sz w:val="26"/>
              </w:rPr>
              <w:t>Chuyển giao</w:t>
            </w:r>
          </w:p>
        </w:tc>
        <w:tc>
          <w:tcPr>
            <w:tcW w:type="dxa" w:w="3744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/>
                <w:sz w:val="26"/>
              </w:rPr>
              <w:t>GV chia nhóm 4 HS, phát phiếu phân loại thiết bị.</w:t>
            </w:r>
          </w:p>
        </w:tc>
        <w:tc>
          <w:tcPr>
            <w:tcW w:type="dxa" w:w="3744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/>
                <w:sz w:val="26"/>
              </w:rPr>
              <w:t>HS nhận nhiệm vụ nhóm.</w:t>
            </w:r>
          </w:p>
        </w:tc>
      </w:tr>
      <w:tr>
        <w:tc>
          <w:tcPr>
            <w:tcW w:type="dxa" w:w="1728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/>
                <w:b/>
                <w:sz w:val="26"/>
              </w:rPr>
              <w:t>Thực hiện</w:t>
            </w:r>
          </w:p>
        </w:tc>
        <w:tc>
          <w:tcPr>
            <w:tcW w:type="dxa" w:w="3744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/>
                <w:sz w:val="26"/>
              </w:rPr>
              <w:t>GV quan sát, hỗ trợ HS nhận diện thiết bị.</w:t>
            </w:r>
          </w:p>
        </w:tc>
        <w:tc>
          <w:tcPr>
            <w:tcW w:type="dxa" w:w="3744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/>
                <w:sz w:val="26"/>
              </w:rPr>
              <w:t>HS thảo luận nhóm phân loại thiết bị.</w:t>
            </w:r>
          </w:p>
        </w:tc>
      </w:tr>
      <w:tr>
        <w:tc>
          <w:tcPr>
            <w:tcW w:type="dxa" w:w="1728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/>
                <w:b/>
                <w:sz w:val="26"/>
              </w:rPr>
              <w:t>Báo cáo</w:t>
            </w:r>
          </w:p>
        </w:tc>
        <w:tc>
          <w:tcPr>
            <w:tcW w:type="dxa" w:w="3744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/>
                <w:sz w:val="26"/>
              </w:rPr>
              <w:t>GV mời đại diện nhóm 2 báo cáo kết quả.</w:t>
            </w:r>
          </w:p>
        </w:tc>
        <w:tc>
          <w:tcPr>
            <w:tcW w:type="dxa" w:w="3744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/>
                <w:sz w:val="26"/>
              </w:rPr>
              <w:t>Đại diện nhóm báo cáo, nhóm khác nhận xét.</w:t>
            </w:r>
          </w:p>
        </w:tc>
      </w:tr>
      <w:tr>
        <w:tc>
          <w:tcPr>
            <w:tcW w:type="dxa" w:w="1728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/>
                <w:b/>
                <w:sz w:val="26"/>
              </w:rPr>
              <w:t>Kết luận</w:t>
            </w:r>
          </w:p>
        </w:tc>
        <w:tc>
          <w:tcPr>
            <w:tcW w:type="dxa" w:w="3744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/>
                <w:sz w:val="26"/>
              </w:rPr>
              <w:t>GV chốt khái niệm thiết bị vào và thiết bị ra.</w:t>
            </w:r>
          </w:p>
        </w:tc>
        <w:tc>
          <w:tcPr>
            <w:tcW w:type="dxa" w:w="3744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/>
                <w:sz w:val="26"/>
              </w:rPr>
              <w:t>HS ghi nhớ nội dung bài học vào vở.</w:t>
            </w:r>
          </w:p>
        </w:tc>
      </w:tr>
    </w:tbl>
    <w:p>
      <w:pPr>
        <w:spacing w:line="276" w:lineRule="auto" w:after="60"/>
      </w:pPr>
      <w:r>
        <w:rPr>
          <w:rFonts w:ascii="Times New Roman" w:hAnsi="Times New Roman"/>
          <w:b/>
          <w:sz w:val="26"/>
        </w:rPr>
        <w:br/>
        <w:t>3. Hoạt động 3: Luyện tập (10 phút)</w:t>
      </w:r>
    </w:p>
    <w:p>
      <w:pPr>
        <w:spacing w:line="276" w:lineRule="auto" w:after="60"/>
      </w:pPr>
      <w:r>
        <w:rPr>
          <w:rFonts w:ascii="Times New Roman" w:hAnsi="Times New Roman"/>
          <w:sz w:val="26"/>
        </w:rPr>
        <w:t>a) Mục tiêu: Mục tiêu: Khả năng nhận diện cổng kết nối và quy tắc an toàn.</w:t>
      </w:r>
    </w:p>
    <w:p>
      <w:pPr>
        <w:spacing w:line="276" w:lineRule="auto" w:after="60"/>
      </w:pPr>
      <w:r>
        <w:rPr>
          <w:rFonts w:ascii="Times New Roman" w:hAnsi="Times New Roman"/>
          <w:sz w:val="26"/>
        </w:rPr>
        <w:t>b) Nội dung: Nội dung: Bài tập nối thiết bị với cổng kết nối tương ứng (USB, HDMI, Jack audio).</w:t>
      </w:r>
    </w:p>
    <w:p>
      <w:pPr>
        <w:spacing w:line="276" w:lineRule="auto" w:after="60"/>
      </w:pPr>
      <w:r>
        <w:rPr>
          <w:rFonts w:ascii="Times New Roman" w:hAnsi="Times New Roman"/>
          <w:sz w:val="26"/>
        </w:rPr>
        <w:t>c) Sản phẩm: Sản phẩm: Kết quả nối chính xác cổng kết nối.</w:t>
      </w:r>
    </w:p>
    <w:p>
      <w:pPr>
        <w:spacing w:line="276" w:lineRule="auto" w:after="60"/>
      </w:pPr>
      <w:r>
        <w:rPr>
          <w:rFonts w:ascii="Times New Roman" w:hAnsi="Times New Roman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3135"/>
        <w:gridCol w:w="3135"/>
        <w:gridCol w:w="3135"/>
      </w:tblGrid>
      <w:tr>
        <w:tc>
          <w:tcPr>
            <w:tcW w:type="dxa" w:w="1728"/>
            <w:shd w:fill="E6EE9C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/>
                <w:b/>
                <w:sz w:val="26"/>
              </w:rPr>
              <w:t>Bước</w:t>
            </w:r>
          </w:p>
        </w:tc>
        <w:tc>
          <w:tcPr>
            <w:tcW w:type="dxa" w:w="3744"/>
            <w:shd w:fill="E6EE9C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/>
                <w:b/>
                <w:sz w:val="26"/>
              </w:rPr>
              <w:t>Hoạt động của GV</w:t>
            </w:r>
          </w:p>
        </w:tc>
        <w:tc>
          <w:tcPr>
            <w:tcW w:type="dxa" w:w="3744"/>
            <w:shd w:fill="E6EE9C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/>
                <w:b/>
                <w:sz w:val="26"/>
              </w:rPr>
              <w:t>Hoạt động của HS</w:t>
            </w:r>
          </w:p>
        </w:tc>
      </w:tr>
      <w:tr>
        <w:tc>
          <w:tcPr>
            <w:tcW w:type="dxa" w:w="1728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/>
                <w:b/>
                <w:sz w:val="26"/>
              </w:rPr>
              <w:t>Chuyển giao</w:t>
            </w:r>
          </w:p>
        </w:tc>
        <w:tc>
          <w:tcPr>
            <w:tcW w:type="dxa" w:w="3744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/>
                <w:sz w:val="26"/>
              </w:rPr>
              <w:t>GV chiếu bài tập nối cổng kết nối.</w:t>
            </w:r>
          </w:p>
        </w:tc>
        <w:tc>
          <w:tcPr>
            <w:tcW w:type="dxa" w:w="3744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/>
                <w:sz w:val="26"/>
              </w:rPr>
              <w:t>HS quan sát bài tập.</w:t>
            </w:r>
          </w:p>
        </w:tc>
      </w:tr>
      <w:tr>
        <w:tc>
          <w:tcPr>
            <w:tcW w:type="dxa" w:w="1728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/>
                <w:b/>
                <w:sz w:val="26"/>
              </w:rPr>
              <w:t>Thực hiện</w:t>
            </w:r>
          </w:p>
        </w:tc>
        <w:tc>
          <w:tcPr>
            <w:tcW w:type="dxa" w:w="3744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/>
                <w:sz w:val="26"/>
              </w:rPr>
              <w:t>GV theo dõi học sinh làm bài cá nhân.</w:t>
            </w:r>
          </w:p>
        </w:tc>
        <w:tc>
          <w:tcPr>
            <w:tcW w:type="dxa" w:w="3744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/>
                <w:sz w:val="26"/>
              </w:rPr>
              <w:t>HS hoàn thành bài tập vào vở.</w:t>
            </w:r>
          </w:p>
        </w:tc>
      </w:tr>
      <w:tr>
        <w:tc>
          <w:tcPr>
            <w:tcW w:type="dxa" w:w="1728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/>
                <w:b/>
                <w:sz w:val="26"/>
              </w:rPr>
              <w:t>Báo cáo</w:t>
            </w:r>
          </w:p>
        </w:tc>
        <w:tc>
          <w:tcPr>
            <w:tcW w:type="dxa" w:w="3744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/>
                <w:sz w:val="26"/>
              </w:rPr>
              <w:t>GV mời 2 HS lên bảng nối thiết bị.</w:t>
            </w:r>
          </w:p>
        </w:tc>
        <w:tc>
          <w:tcPr>
            <w:tcW w:type="dxa" w:w="3744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/>
                <w:sz w:val="26"/>
              </w:rPr>
              <w:t>HS thực hiện thao tác nối trên bảng.</w:t>
            </w:r>
          </w:p>
        </w:tc>
      </w:tr>
      <w:tr>
        <w:tc>
          <w:tcPr>
            <w:tcW w:type="dxa" w:w="1728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/>
                <w:b/>
                <w:sz w:val="26"/>
              </w:rPr>
              <w:t>Kết luận</w:t>
            </w:r>
          </w:p>
        </w:tc>
        <w:tc>
          <w:tcPr>
            <w:tcW w:type="dxa" w:w="3744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/>
                <w:sz w:val="26"/>
              </w:rPr>
              <w:t>GV chốt đáp án đúng và nêu quy tắc cắm/rút thiết bị an toàn.</w:t>
            </w:r>
          </w:p>
        </w:tc>
        <w:tc>
          <w:tcPr>
            <w:tcW w:type="dxa" w:w="3744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/>
                <w:sz w:val="26"/>
              </w:rPr>
              <w:t>HS chữa bài vào vở.</w:t>
            </w:r>
          </w:p>
        </w:tc>
      </w:tr>
    </w:tbl>
    <w:p>
      <w:pPr>
        <w:spacing w:line="276" w:lineRule="auto" w:after="60"/>
      </w:pPr>
      <w:r>
        <w:rPr>
          <w:rFonts w:ascii="Times New Roman" w:hAnsi="Times New Roman"/>
          <w:b/>
          <w:sz w:val="26"/>
        </w:rPr>
        <w:br/>
        <w:t>4. Hoạt động 4: Vận dụng (5 phút)</w:t>
      </w:r>
    </w:p>
    <w:p>
      <w:pPr>
        <w:spacing w:line="276" w:lineRule="auto" w:after="60"/>
      </w:pPr>
      <w:r>
        <w:rPr>
          <w:rFonts w:ascii="Times New Roman" w:hAnsi="Times New Roman"/>
          <w:sz w:val="26"/>
        </w:rPr>
        <w:t>a) Mục tiêu: Mục tiêu: Sự vận dụng giải quyết sự cố kết nối thiết bị thường gặp.</w:t>
      </w:r>
    </w:p>
    <w:p>
      <w:pPr>
        <w:spacing w:line="276" w:lineRule="auto" w:after="60"/>
      </w:pPr>
      <w:r>
        <w:rPr>
          <w:rFonts w:ascii="Times New Roman" w:hAnsi="Times New Roman"/>
          <w:sz w:val="26"/>
        </w:rPr>
        <w:t>b) Nội dung: Nội dung: Tình huống: 'Máy tính không có tiếng khi bật video, em xử lý thế nào?'</w:t>
      </w:r>
    </w:p>
    <w:p>
      <w:pPr>
        <w:spacing w:line="276" w:lineRule="auto" w:after="60"/>
      </w:pPr>
      <w:r>
        <w:rPr>
          <w:rFonts w:ascii="Times New Roman" w:hAnsi="Times New Roman"/>
          <w:sz w:val="26"/>
        </w:rPr>
        <w:t>c) Sản phẩm: Sản phẩm: Phương án kiểm tra giắc cắm loa và cài đặt âm thanh.</w:t>
      </w:r>
    </w:p>
    <w:p>
      <w:pPr>
        <w:spacing w:line="276" w:lineRule="auto" w:after="60"/>
      </w:pPr>
      <w:r>
        <w:rPr>
          <w:rFonts w:ascii="Times New Roman" w:hAnsi="Times New Roman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3135"/>
        <w:gridCol w:w="3135"/>
        <w:gridCol w:w="3135"/>
      </w:tblGrid>
      <w:tr>
        <w:tc>
          <w:tcPr>
            <w:tcW w:type="dxa" w:w="1728"/>
            <w:shd w:fill="E6EE9C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/>
                <w:b/>
                <w:sz w:val="26"/>
              </w:rPr>
              <w:t>Bước</w:t>
            </w:r>
          </w:p>
        </w:tc>
        <w:tc>
          <w:tcPr>
            <w:tcW w:type="dxa" w:w="3744"/>
            <w:shd w:fill="E6EE9C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/>
                <w:b/>
                <w:sz w:val="26"/>
              </w:rPr>
              <w:t>Hoạt động của GV</w:t>
            </w:r>
          </w:p>
        </w:tc>
        <w:tc>
          <w:tcPr>
            <w:tcW w:type="dxa" w:w="3744"/>
            <w:shd w:fill="E6EE9C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/>
                <w:b/>
                <w:sz w:val="26"/>
              </w:rPr>
              <w:t>Hoạt động của HS</w:t>
            </w:r>
          </w:p>
        </w:tc>
      </w:tr>
      <w:tr>
        <w:tc>
          <w:tcPr>
            <w:tcW w:type="dxa" w:w="1728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/>
                <w:b/>
                <w:sz w:val="26"/>
              </w:rPr>
              <w:t>Chuyển giao</w:t>
            </w:r>
          </w:p>
        </w:tc>
        <w:tc>
          <w:tcPr>
            <w:tcW w:type="dxa" w:w="3744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/>
                <w:sz w:val="26"/>
              </w:rPr>
              <w:t>GV nêu bài toán xử lý sự cố thiết bị ra.</w:t>
            </w:r>
          </w:p>
        </w:tc>
        <w:tc>
          <w:tcPr>
            <w:tcW w:type="dxa" w:w="3744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/>
                <w:sz w:val="26"/>
              </w:rPr>
              <w:t>HS nhận nhiệm vụ.</w:t>
            </w:r>
          </w:p>
        </w:tc>
      </w:tr>
      <w:tr>
        <w:tc>
          <w:tcPr>
            <w:tcW w:type="dxa" w:w="1728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/>
                <w:b/>
                <w:sz w:val="26"/>
              </w:rPr>
              <w:t>Thực hiện</w:t>
            </w:r>
          </w:p>
        </w:tc>
        <w:tc>
          <w:tcPr>
            <w:tcW w:type="dxa" w:w="3744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/>
                <w:sz w:val="26"/>
              </w:rPr>
              <w:t>GV gợi ý bước kiểm tra phần cứng và phần mềm.</w:t>
            </w:r>
          </w:p>
        </w:tc>
        <w:tc>
          <w:tcPr>
            <w:tcW w:type="dxa" w:w="3744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/>
                <w:sz w:val="26"/>
              </w:rPr>
              <w:t>HS suy nghĩ các bước kiểm tra.</w:t>
            </w:r>
          </w:p>
        </w:tc>
      </w:tr>
      <w:tr>
        <w:tc>
          <w:tcPr>
            <w:tcW w:type="dxa" w:w="1728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/>
                <w:b/>
                <w:sz w:val="26"/>
              </w:rPr>
              <w:t>Báo cáo</w:t>
            </w:r>
          </w:p>
        </w:tc>
        <w:tc>
          <w:tcPr>
            <w:tcW w:type="dxa" w:w="3744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/>
                <w:sz w:val="26"/>
              </w:rPr>
              <w:t>GV mời 1 HS trả lời.</w:t>
            </w:r>
          </w:p>
        </w:tc>
        <w:tc>
          <w:tcPr>
            <w:tcW w:type="dxa" w:w="3744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/>
                <w:sz w:val="26"/>
              </w:rPr>
              <w:t>HS: 'Dạ kiểm tra lại dây cắm loa và bật âm lượng máy tính.'</w:t>
            </w:r>
          </w:p>
        </w:tc>
      </w:tr>
      <w:tr>
        <w:tc>
          <w:tcPr>
            <w:tcW w:type="dxa" w:w="1728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/>
                <w:b/>
                <w:sz w:val="26"/>
              </w:rPr>
              <w:t>Kết luận</w:t>
            </w:r>
          </w:p>
        </w:tc>
        <w:tc>
          <w:tcPr>
            <w:tcW w:type="dxa" w:w="3744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/>
                <w:sz w:val="26"/>
              </w:rPr>
              <w:t>GV dặn dò bài tập về nhà.</w:t>
            </w:r>
          </w:p>
        </w:tc>
        <w:tc>
          <w:tcPr>
            <w:tcW w:type="dxa" w:w="3744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/>
                <w:sz w:val="26"/>
              </w:rPr>
              <w:t>HS ghi nhận.</w:t>
            </w:r>
          </w:p>
        </w:tc>
      </w:tr>
    </w:tbl>
    <w:p>
      <w:pPr>
        <w:spacing w:line="276" w:lineRule="auto" w:after="60"/>
      </w:pPr>
      <w:r>
        <w:rPr>
          <w:rFonts w:ascii="Times New Roman" w:hAnsi="Times New Roman"/>
          <w:b/>
          <w:sz w:val="26"/>
        </w:rPr>
        <w:br/>
        <w:t>IV. RÚT KINH NGHIỆM SAU BÀI DẠY</w:t>
      </w:r>
    </w:p>
    <w:p>
      <w:pPr>
        <w:spacing w:line="276" w:lineRule="auto" w:after="60"/>
      </w:pPr>
      <w:r>
        <w:rPr>
          <w:rFonts w:ascii="Times New Roman" w:hAnsi="Times New Roman"/>
          <w:sz w:val="26"/>
        </w:rPr>
        <w:t>(Giáo viên ghi nhận sau khi giảng dạy)</w:t>
      </w:r>
    </w:p>
    <w:p>
      <w:pPr>
        <w:spacing w:line="276" w:lineRule="auto" w:after="60"/>
      </w:pPr>
      <w:r>
        <w:rPr>
          <w:rFonts w:ascii="Times New Roman" w:hAnsi="Times New Roman"/>
          <w:b/>
          <w:sz w:val="26"/>
        </w:rPr>
        <w:t>V. PHỤ LỤC</w:t>
      </w:r>
    </w:p>
    <w:p>
      <w:pPr>
        <w:spacing w:line="276" w:lineRule="auto" w:after="60"/>
      </w:pPr>
      <w:r>
        <w:rPr>
          <w:rFonts w:ascii="Times New Roman" w:hAnsi="Times New Roman"/>
          <w:sz w:val="26"/>
        </w:rPr>
        <w:t>Phụ lục 1: Phiếu bài tập phân loại thiết bị vào - ra.</w:t>
        <w:br/>
        <w:t>Phụ lục 2: Sơ đồ hướng dẫn cắm giắc cổng kết nối máy tính.</w:t>
      </w:r>
    </w:p>
    <w:sectPr w:rsidR="00FC693F" w:rsidRPr="0006063C" w:rsidSect="00034616">
      <w:pgSz w:w="12240" w:h="15840"/>
      <w:pgMar w:top="1133" w:right="1133" w:bottom="1133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