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CHỈ ĐƯỜNG CHO NHÂN VẬT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Chỉ đường cho nhân vật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Chuỗi lệnh di chuyển.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Chỉ đường cho nhân vật.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Chỉ đường cho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Chỉ đường cho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Chỉ đường cho nhân vật.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Chỉ đường cho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Chỉ đường cho nhân vật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Chỉ đường cho nhân vật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Chỉ đường cho nhân vật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Chỉ đường cho nhân vật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