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11/01/2027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TẠO BỐI CẢNH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Tạo bối cảnh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Thiết kế sân khấu/bối cảnh.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Tạo bối cảnh.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Tạo bối cảnh.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Tạo bối cảnh.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Tạo bối cảnh.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Tạo bối cảnh.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Tạo bối cảnh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Tạo bối cảnh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Tạo bối cảnh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Tạo bối cảnh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