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18/01/2027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NHÂN VẬT CHUYỂN ĐỘNG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Nhân vật chuyển động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chuyển động theo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Nhân vật chuyển động.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Nhân vật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Nhân vật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Nhân vật chuyển động.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Nhân vật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Nhân vật chuyển động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Nhân vật chuyển động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Nhân vật chuyển động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Nhân vật chuyển động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