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TỆP – THƯ MỤC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tệp – thư mục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thao tác quản lý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tệp – thư mục.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tệp –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tệp –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tệp – thư mục.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tệp –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tệp – thư mục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tệp – thư mục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tệp – thư mục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tệp – thư mục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