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THIẾT KẾ CÂU CHUYỆN SỐ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Thiết kế câu chuyện số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Xây dựng ý tưởng, kịch bản.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Thiết kế câu chuyện số.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Thiết kế câu chuyện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Thiết kế câu chuyện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Thiết kế câu chuyện số.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Thiết kế câu chuyện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Thiết kế câu chuyện số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Thiết kế câu chuyện số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Thiết kế câu chuyện số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Thiết kế câu chuyện số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