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04/01/2027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THIẾT KẾ NHÂN VẬT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Thiết kế nhân vật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nhân vật có vai trò.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Thiết kế nhân vật.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Thiết kế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Thiết kế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Thiết kế nhân vật.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Thiết kế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Thiết kế nhân vật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Thiết kế nhân vật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Thiết kế nhân vật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Thiết kế nhân vật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