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11/01/2027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THIẾT KẾ BỐI CẢNH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Thiết kế bối cảnh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Bố cục và bối cảnh.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Thiết kế bối cảnh.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Thiết kế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Thiết kế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Thiết kế bối cảnh.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Thiết kế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Thiết kế bối cảnh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Thiết kế bối cảnh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Thiết kế bối cảnh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Thiết kế bối cảnh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