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VÀ CẢM BIẾN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và cảm biến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robot, đầu vào/đầu ra, cảm biến ở mức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và cảm biến.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và cảm biến.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và cảm biến.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và cảm biến.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và cảm biến.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và cảm biến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và cảm biến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và cảm biến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và cảm biến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