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05/04/2027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07/04/2027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2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4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2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35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ĐÁNH GIÁ ĐỊNH KỲ 4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Mini Digital Project: Coding/Robotics/Storytelling.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ĐÁNH GIÁ ĐỊNH KỲ 4.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2,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ĐÁNH GIÁ ĐỊNH KỲ 4.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ĐÁNH GIÁ ĐỊNH KỲ 4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ĐÁNH GIÁ ĐỊNH KỲ 4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ĐÁNH GIÁ ĐỊNH KỲ 4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ĐÁNH GIÁ ĐỊNH KỲ 4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