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8: ĐỊNH DẠNG VĂN BẢN TRÊN TRANG CHIẾU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8: Định dạng văn bản trên trang chiếu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Định dạng phông chữ, kiểu chữ, cỡ chữ, màu chữ cho văn bản trên trang chiếu.  - Sử dụng công cụ gạch đầu dòng (Bullets)..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8: Định dạng văn bản trên trang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8: Định dạng văn bản trên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8: Định dạng văn bản trên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8: Định dạng văn bản trên trang chiếu.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8: Định dạng văn bản trên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8: Định dạng văn bản trên trang chiếu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8: Định dạng văn bản trên trang chiếu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8: Định dạng văn bản trên trang chiếu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8: Định dạng văn bản trên trang chiếu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