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5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7: THỰC HÀNH SOẠN THẢO VĂN BẢN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5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7: Thực hành soạn thảo văn bản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Thực hiện thành thạo thao tác chọn, xóa, sao chép, di chuyển đoạn văn bản.  - Đưa hình ảnh vào văn bản một cách thành thạo..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7: Thực hành soạn thảo văn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5,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7: Thực hành soạn thảo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7: Thực hành soạn thảo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7: Thực hành soạn thảo văn bản.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7: Thực hành soạn thảo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7: Thực hành soạn thảo văn bản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7: Thực hành soạn thảo văn bản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7: Thực hành soạn thảo văn bản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7: Thực hành soạn thảo văn bản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