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21/09/2026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CHỮ, HÌNH VÀ ÂM THANH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7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Chữ, hình và âm thanh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các dạng thông tin.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Chữ, hình và âm thanh.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Chữ, hình và âm thanh.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Chữ, hình và âm thanh.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Chữ, hình và âm thanh.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Chữ, hình và âm thanh.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Chữ, hình và âm thanh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Chữ, hình và âm thanh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Chữ, hình và âm thanh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Chữ, hình và âm thanh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