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19 (từ ngày 07/12/2026 đến ngày 11/12/2026)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Buổi…sáng……..Tuần…19…(Từ ngày…07/12/2026 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Buổi…chiều…..Tuần…19…(Từ ngày…07/12/2026…đến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19 (từ ngày 07/12/2026 đến ngày 11/12/2026)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04 tháng 12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Buổi…sáng……..Tuần…19…(Từ ngày…07/12/2026 …đến ngày:… 11/12/2026….)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Buổi…chiều…..Tuần…19…(Từ ngày…07/12/2026…đến ngày:… 11/12/2026….)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