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Khám phá môi trường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21 (từ ngày 21/12/2026 đến ngày 25/12/2026)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Khám phá môi trường lập trình trực quan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