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Cô Linh</w:t>
        <w:br/>
        <w:t>Môn học đảm nhận: Mầm Mẫu</w:t>
        <w:br/>
        <w:t>Tổng số tiết/tuần: 24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(Blue Sky)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(Sunny)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(Sunny)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(Sunshine)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(Sunny)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(Blue Sky)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(Brighstar)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(Sunny)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(Sunshine)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(Sunny)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(Brighstar)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(Sunshine)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(Blue Sky)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(Brighstar)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(Sunny)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(Brighstar)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(Brighstar)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(Brighstar)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(Sunshine)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(Blue Sky)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(Blue Sky)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(Sunshine)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(Blue Sky)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(Sunshine)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