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Trương Thị Phương</w:t>
        <w:br/>
        <w:t>Môn học đảm nhận: Mĩ thuật</w:t>
        <w:br/>
        <w:t>Tổng số tiết/tuần: 14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Mĩ thuật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