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01 (từ ngày 03/08/2026 đến ngày 07/08/2026)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1C1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Phòng Tin học</w:t>
            </w: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Bộ Kit Robotics</w:t>
            </w: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2C1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t>Phòng Tin học</w:t>
            </w: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/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