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Buổi…sáng……..Tuần…09…(Từ ngày…28/09/2026 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Buổi…chiều…..Tuần…09…(Từ ngày…28/09/2026…đến ngày:… 02/10/2026….)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 lại và sắp xếp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Sử dụng phần mềm khi được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Khám phá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Màu sắc và hình dạng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Rèn luyện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