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15/08/2026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20/08/2026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1A1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KINDER</w:t>
      </w:r>
    </w:p>
    <w:p>
      <w:pPr>
        <w:spacing w:line="319" w:lineRule="auto" w:after="60" w:before="0"/>
        <w:jc w:val="center"/>
      </w:pPr>
      <w:r>
        <w:rPr>
          <w:rFonts w:ascii="Times New Roman" w:hAnsi="Times New Roman" w:cs="Times New Roman" w:eastAsia="Times New Roman"/>
          <w:b/>
          <w:i w:val="0"/>
          <w:sz w:val="26"/>
        </w:rPr>
        <w:t>BÀI 2. CHÚ CÚN DỄ THƯƠNG (Tiết: 2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Nhận biết đặc điểm loài chó.</w:t>
      </w:r>
    </w:p>
    <w:p>
      <w:pPr>
        <w:spacing w:line="288" w:lineRule="auto" w:after="60" w:before="0"/>
        <w:ind w:firstLine="0" w:left="850"/>
        <w:jc w:val="both"/>
      </w:pPr>
      <w:r>
        <w:rPr>
          <w:rFonts w:ascii="Times New Roman" w:hAnsi="Times New Roman" w:cs="Times New Roman" w:eastAsia="Times New Roman"/>
          <w:b w:val="0"/>
          <w:i w:val="0"/>
          <w:sz w:val="26"/>
        </w:rPr>
        <w:t>+ Lắp ráp robot cún con.</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2. Chú cún dễ thương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2. Chú cún dễ thương từ bộ kit OLLO Kinder,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2. Chú cún dễ thương.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Kinder mẫu, máy tính GV, máy chiếu, bài trình chiếu slide hướng dẫn lắp ráp từng bước mô hình Bài 2. Chú cún dễ thương,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Kinder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2. Chú cún dễ thương.</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2. Chú cún dễ thương.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2. Chú cún dễ thương.</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2. Chú cún dễ thương.</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2. Chú cún dễ thương.</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2. Chú cún dễ thương.</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2. Chú cún dễ thương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2. Chú cún dễ thương.</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