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06/03/2027</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11/03/2027</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1A1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KINDER</w:t>
      </w:r>
    </w:p>
    <w:p>
      <w:pPr>
        <w:spacing w:line="319" w:lineRule="auto" w:after="60" w:before="0"/>
        <w:jc w:val="center"/>
      </w:pPr>
      <w:r>
        <w:rPr>
          <w:rFonts w:ascii="Times New Roman" w:hAnsi="Times New Roman" w:cs="Times New Roman" w:eastAsia="Times New Roman"/>
          <w:b/>
          <w:i w:val="0"/>
          <w:sz w:val="26"/>
        </w:rPr>
        <w:t>BÀI 25. CHÚ SƯ TỬ DŨNG MÃNH (Tiết: 31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tập tính sư tử.</w:t>
      </w:r>
    </w:p>
    <w:p>
      <w:pPr>
        <w:spacing w:line="288" w:lineRule="auto" w:after="60" w:before="0"/>
        <w:ind w:firstLine="0" w:left="850"/>
        <w:jc w:val="both"/>
      </w:pPr>
      <w:r>
        <w:rPr>
          <w:rFonts w:ascii="Times New Roman" w:hAnsi="Times New Roman" w:cs="Times New Roman" w:eastAsia="Times New Roman"/>
          <w:b w:val="0"/>
          <w:i w:val="0"/>
          <w:sz w:val="26"/>
        </w:rPr>
        <w:t>+ Lắp robot sư tử.</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25. Chú sư tử dũng mãnh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25. Chú sư tử dũng mãnh từ bộ kit OLLO Kinder,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1): Ứng dụng công nghệ và thiết bị thông minh để giải quyết nhiệm vụ mô hình Bài 25. Chú sư tử dũng mãnh.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Kinder mẫu, máy tính GV, máy chiếu, bài trình chiếu slide hướng dẫn lắp ráp từng bước mô hình Bài 25. Chú sư tử dũng mãnh,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Kinder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25. Chú sư tử dũng mãnh.</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25. Chú sư tử dũng mãnh.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25. Chú sư tử dũng mãnh.</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25. Chú sư tử dũng mãnh.</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25. Chú sư tử dũng mãnh.</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25. Chú sư tử dũng mãnh.</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25. Chú sư tử dũng mãnh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25. Chú sư tử dũng mãnh.</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