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08/08/2026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12/08/2026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1. TẬP THỂ DỤC NÀO! (Tiết: 1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Nhận biết tác dụng của vận động và đu xà.</w:t>
      </w:r>
    </w:p>
    <w:p>
      <w:pPr>
        <w:spacing w:line="288" w:lineRule="auto" w:after="60" w:before="0"/>
        <w:ind w:firstLine="0" w:left="850"/>
        <w:jc w:val="both"/>
      </w:pPr>
      <w:r>
        <w:rPr>
          <w:rFonts w:ascii="Times New Roman" w:hAnsi="Times New Roman" w:cs="Times New Roman" w:eastAsia="Times New Roman"/>
          <w:b w:val="0"/>
          <w:i w:val="0"/>
          <w:sz w:val="26"/>
        </w:rPr>
        <w:t>+ Lắp ráp mô hình đu xà.</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1. Tập thể dục nào!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 Tập thể dục nào! từ bộ kit OLLO Kinder,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1. Tập thể dục nào!.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1. Tập thể dục nào!,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1. Tập thể dục nào!.</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1. Tập thể dục nào!.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1. Tập thể dục nào!.</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1. Tập thể dục nào!.</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1. Tập thể dục nào!.</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1. Tập thể dục nào!.</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1. Tập thể dục nào!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1. Tập thể dục nào!.</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