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13/02/2027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17/02/2027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ĐÁNH GIÁ ĐỊNH KỲ 3 (Tiết: 28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3.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Đánh giá định kỳ 3,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3.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3.</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3.</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3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3.</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