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12/09/2026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15/09/2026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ÔN TẬP ĐÁNH GIÁ ĐỊNH KỲ 1 (Tiết: 5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Ôn tập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Ôn tập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