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24/10/2026</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30/10/2026</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8A1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ĐÁNH GIÁ ĐỊNH KỲ 2</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12</w:t>
      </w: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Kiểm tra đánh giá kết quả học tập thực hành Robotics.</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Hệ thống hóa kiến thức về cấu tạo, nguyên lý hoạt động của các mô hình robot đã học.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hành thành thạo các thao tác lắp ráp và vận hành robot theo yêu cầu kiểm tra. (Đạt được thông qua Hoạt động 3)</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4): Vận hành thiết bị điều khiển thông minh, ứng dụng phần mềm nạp lập trình tự động cho robot Đánh giá định kỳ 2.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(thành tố 4.1. Bảo vệ thiết bị – Bậc 4): Tuân thủ quy tắc an toàn thiết bị số, nguồn điện và bảo quản bộ linh kiện. (Đạt được thông qua Hoạt động 3, Hoạt động 4)</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tự nghiên cứu tài liệu sơ đồ kỹ thuật, phân tích nguyên lý truyền động. (Đạt được thông qua Hoạt động 1, Hoạt động 2)</w:t>
      </w:r>
    </w:p>
    <w:p>
      <w:pPr>
        <w:spacing w:line="276" w:lineRule="auto" w:after="60" w:before="0"/>
        <w:ind w:firstLine="0" w:left="850"/>
        <w:jc w:val="both"/>
      </w:pPr>
      <w:r>
        <w:rPr>
          <w:rFonts w:ascii="Times New Roman" w:hAnsi="Times New Roman" w:cs="Times New Roman" w:eastAsia="Times New Roman"/>
          <w:b w:val="0"/>
          <w:i w:val="0"/>
          <w:sz w:val="26"/>
        </w:rPr>
        <w:t>- Giao tiếp và hợp tác: Giao tiếp và làm việc nhóm hiệu quả trong quá trình lắp ráp và thử nghiệm sản phẩm.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Giải quyết vấn đề và sáng tạo: Phát hiện lỗi sai cơ khí/lập trình và đưa ra giải pháp tối ưu cho robot. (Đạt được thông qua Hoạt động 3, Hoạt động 4)</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Đánh giá định kỳ 2.</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Đánh giá định kỳ 2.</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Đánh giá định kỳ 2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trình chiếu clip/hình ảnh thực tế liên quan đến Đánh giá định kỳ 2.</w:t>
            </w:r>
          </w:p>
          <w:p>
            <w:pPr>
              <w:spacing w:line="276" w:lineRule="auto" w:after="40"/>
              <w:jc w:val="left"/>
            </w:pPr>
            <w:r>
              <w:rPr>
                <w:rFonts w:ascii="Times New Roman" w:hAnsi="Times New Roman" w:cs="Times New Roman" w:eastAsia="Times New Roman"/>
                <w:b w:val="0"/>
                <w:i w:val="0"/>
                <w:sz w:val="26"/>
              </w:rPr>
              <w:t>- Yêu cầu HS quan sát và phân tích cơ chế chuyển động.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tập trung quan sát màn chiếu, lắng nghe câu hỏi dẫn dắt.</w:t>
            </w:r>
          </w:p>
          <w:p>
            <w:pPr>
              <w:spacing w:line="276" w:lineRule="auto" w:after="40"/>
              <w:jc w:val="left"/>
            </w:pPr>
            <w:r>
              <w:rPr>
                <w:rFonts w:ascii="Times New Roman" w:hAnsi="Times New Roman" w:cs="Times New Roman" w:eastAsia="Times New Roman"/>
                <w:b w:val="0"/>
                <w:i w:val="0"/>
                <w:sz w:val="26"/>
              </w:rPr>
              <w:t>- HS thảo luận nhanh theo nhóm bàn, đối chiếu hiện tượng.</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- 2 đại diện HS trả lời câu hỏi khởi động.</w:t>
            </w:r>
          </w:p>
          <w:p>
            <w:pPr>
              <w:spacing w:line="276" w:lineRule="auto" w:after="40"/>
              <w:jc w:val="left"/>
            </w:pPr>
            <w:r>
              <w:rPr>
                <w:rFonts w:ascii="Times New Roman" w:hAnsi="Times New Roman" w:cs="Times New Roman" w:eastAsia="Times New Roman"/>
                <w:b w:val="0"/>
                <w:i w:val="0"/>
                <w:sz w:val="26"/>
              </w:rPr>
              <w:t>- Nêu giả thuyết và nguyên lý vận hành ban đầu.</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nhận xét, chuẩn hóa kiến thức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276" w:lineRule="auto" w:after="40"/>
              <w:jc w:val="left"/>
            </w:pPr>
            <w:r>
              <w:rPr>
                <w:rFonts w:ascii="Times New Roman" w:hAnsi="Times New Roman" w:cs="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Đánh giá định kỳ 2.</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phát phiếu hướng dẫn và trình chiếu sơ đồ 2D/3D của Đánh giá định kỳ 2.</w:t>
            </w:r>
          </w:p>
          <w:p>
            <w:pPr>
              <w:spacing w:line="276" w:lineRule="auto" w:after="40"/>
              <w:jc w:val="left"/>
            </w:pPr>
            <w:r>
              <w:rPr>
                <w:rFonts w:ascii="Times New Roman" w:hAnsi="Times New Roman" w:cs="Times New Roman" w:eastAsia="Times New Roman"/>
                <w:b w:val="0"/>
                <w:i w:val="0"/>
                <w:sz w:val="26"/>
              </w:rPr>
              <w:t>- Hướng dẫn nhận biết chiều lắp chốt và cổng cắm động cơ.</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tiếp nhận phiếu, quan sát các góc ghép linh kiện.</w:t>
            </w:r>
          </w:p>
          <w:p>
            <w:pPr>
              <w:spacing w:line="276" w:lineRule="auto" w:after="40"/>
              <w:jc w:val="left"/>
            </w:pPr>
            <w:r>
              <w:rPr>
                <w:rFonts w:ascii="Times New Roman" w:hAnsi="Times New Roman" w:cs="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kiểm tra khay linh kiện từng nhóm tại bàn.</w:t>
            </w:r>
          </w:p>
          <w:p>
            <w:pPr>
              <w:spacing w:line="276" w:lineRule="auto" w:after="40"/>
              <w:jc w:val="left"/>
            </w:pPr>
            <w:r>
              <w:rPr>
                <w:rFonts w:ascii="Times New Roman" w:hAnsi="Times New Roman" w:cs="Times New Roman" w:eastAsia="Times New Roman"/>
                <w:b w:val="0"/>
                <w:i w:val="0"/>
                <w:sz w:val="26"/>
              </w:rPr>
              <w:t>- Đại diện nhóm giơ khay linh kiện để kiểm tra.</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chốt quy trình các bước lắp ráp mô hình robot.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nắm vững quy trình các bước lắp ráp.</w:t>
            </w:r>
          </w:p>
          <w:p>
            <w:pPr>
              <w:spacing w:line="276" w:lineRule="auto" w:after="40"/>
              <w:jc w:val="left"/>
            </w:pPr>
            <w:r>
              <w:rPr>
                <w:rFonts w:ascii="Times New Roman" w:hAnsi="Times New Roman" w:cs="Times New Roman" w:eastAsia="Times New Roman"/>
                <w:b w:val="0"/>
                <w:i w:val="0"/>
                <w:sz w:val="26"/>
              </w:rPr>
              <w:t>Danh mục linh kiện đầy đủ, chuẩn xác.</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Đánh giá định kỳ 2.</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Đánh giá định kỳ 2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giao nhiệm vụ cho từng nhóm lắp ráp mô hình Đánh giá định kỳ 2.</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cs="Times New Roman" w:eastAsia="Times New Roman"/>
                <w:b w:val="0"/>
                <w:i w:val="0"/>
                <w:sz w:val="26"/>
              </w:rPr>
              <w:t>- HS tiến hành lắp ráp cẩn thận từng chi tiết theo sơ đồ.</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cs="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đánh giá sản phẩm thực hành, chấm điểm tiêu chí kỹ thuật.</w:t>
            </w:r>
          </w:p>
          <w:p>
            <w:pPr>
              <w:spacing w:line="276" w:lineRule="auto" w:after="40"/>
              <w:jc w:val="left"/>
            </w:pPr>
            <w:r>
              <w:rPr>
                <w:rFonts w:ascii="Times New Roman" w:hAnsi="Times New Roman" w:cs="Times New Roman" w:eastAsia="Times New Roman"/>
                <w:b w:val="0"/>
                <w:i w:val="0"/>
                <w:sz w:val="26"/>
              </w:rPr>
              <w:t>- HS tinh chỉnh lại chốt nối nếu robot bị kẹt hoặc di chuyển lệch.</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Đánh giá định kỳ 2 hoàn thiện.</w:t>
            </w:r>
          </w:p>
          <w:p>
            <w:pPr>
              <w:spacing w:line="276" w:lineRule="auto" w:after="40"/>
              <w:jc w:val="left"/>
            </w:pPr>
            <w:r>
              <w:rPr>
                <w:rFonts w:ascii="Times New Roman" w:hAnsi="Times New Roman" w:cs="Times New Roman" w:eastAsia="Times New Roman"/>
                <w:b w:val="0"/>
                <w:i w:val="0"/>
                <w:sz w:val="26"/>
              </w:rPr>
              <w:t>Robot vận hành chính xác, trơn tru.</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đặt câu hỏi: "Em có thể cải tiến cấu trúc nào để Đánh giá định kỳ 2 hoạt động tốt hơn?"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suy nghĩ ý tưởng sáng tạo mở rộng.</w:t>
            </w:r>
          </w:p>
          <w:p>
            <w:pPr>
              <w:spacing w:line="276" w:lineRule="auto" w:after="40"/>
              <w:jc w:val="left"/>
            </w:pPr>
            <w:r>
              <w:rPr>
                <w:rFonts w:ascii="Times New Roman" w:hAnsi="Times New Roman" w:cs="Times New Roman" w:eastAsia="Times New Roman"/>
                <w:b w:val="0"/>
                <w:i w:val="0"/>
                <w:sz w:val="26"/>
              </w:rPr>
              <w:t>- HS nhẹ nhàng tháo chốt, phân loại linh kiện về đúng ngăn trong hộp Kit.</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- 1-2 HS trình bày ý tưởng nâng cấp robot trước lớp.</w:t>
            </w:r>
          </w:p>
          <w:p>
            <w:pPr>
              <w:spacing w:line="276" w:lineRule="auto" w:after="40"/>
              <w:jc w:val="left"/>
            </w:pPr>
            <w:r>
              <w:rPr>
                <w:rFonts w:ascii="Times New Roman" w:hAnsi="Times New Roman" w:cs="Times New Roman" w:eastAsia="Times New Roman"/>
                <w:b w:val="0"/>
                <w:i w:val="0"/>
                <w:sz w:val="26"/>
              </w:rPr>
              <w:t>Bước 4: Giáo viên nhắc nhở nhiệm vụ về nhà:</w:t>
            </w:r>
          </w:p>
          <w:p>
            <w:pPr>
              <w:spacing w:line="276" w:lineRule="auto" w:after="40"/>
              <w:jc w:val="left"/>
            </w:pPr>
            <w:r>
              <w:rPr>
                <w:rFonts w:ascii="Times New Roman" w:hAnsi="Times New Roman" w:cs="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cs="Times New Roman" w:eastAsia="Times New Roman"/>
                <w:b w:val="0"/>
                <w:i w:val="0"/>
                <w:sz w:val="26"/>
              </w:rPr>
              <w:t>- HS thu dọn bàn học, nộp lại hộp Kit Robotics ngăn nắp.</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đề xuất được ý tưởng cải tiến mô hình robot.</w:t>
            </w:r>
          </w:p>
          <w:p>
            <w:pPr>
              <w:spacing w:line="276" w:lineRule="auto" w:after="40"/>
              <w:jc w:val="left"/>
            </w:pPr>
            <w:r>
              <w:rPr>
                <w:rFonts w:ascii="Times New Roman" w:hAnsi="Times New Roman" w:cs="Times New Roman" w:eastAsia="Times New Roman"/>
                <w:b w:val="0"/>
                <w:i w:val="0"/>
                <w:sz w:val="26"/>
              </w:rPr>
              <w:t>Bộ Kit Robotics được phân loại và bảo quản tốt.</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