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4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14165D42" w14:textId="2D742EB8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4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49238F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E2360A" w14:paraId="2C4AB31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1: Phần cứng và phần mềm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1, 2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Kể tên một số thiết bị phần cứng và phần mềm.  - Nêu vai trò và mối quan hệ phụ thuộc lẫn nhau giữa phần cứng và phần mềm.  - Nêu ví dụ thao tác sai gây ra lỗi phần cứng/phần mềm.</w:t>
            </w:r>
          </w:p>
        </w:tc>
      </w:tr>
      <w:tr w:rsidR="00E2360A" w14:paraId="6A2AB53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2: Gõ bàn phím đúng cách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3, 4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Giải thích lợi ích gõ bàn phím đúng cách.  - Biết vị trí đặt ngón tay gõ hàng phím số và thực hiện gõ đúng quy định.  - Gõ đúng cách đoạn văn bản ngắn.</w:t>
            </w:r>
          </w:p>
        </w:tc>
      </w:tr>
      <w:tr w:rsidR="00E2360A" w14:paraId="6B77EC2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3: Thông tin trên trang Web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5, 6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Phân biệt các loại thông tin chính trên trang web (văn bản, hình ảnh, âm thanh, video, siêu liên kết).  - Giải thích tác hại khi cố tình truy cập trang web không phù hợp lứa tuổi.</w:t>
            </w:r>
          </w:p>
        </w:tc>
      </w:tr>
      <w:tr w:rsidR="00E2360A" w14:paraId="241124E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4: Tìm kiếm thông tin trên Internet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7, 8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Xác định chủ đề (từ khóa) của thông tin cần tìm.  - Sử dụng máy tìm kiếm để tìm thông tin theo từ khóa.</w:t>
            </w:r>
          </w:p>
        </w:tc>
      </w:tr>
      <w:tr w:rsidR="00E2360A" w14:paraId="16C3B1B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E2360A" w14:paraId="03FD1BA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18EE4CD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5: Cây thư mục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11, 12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Thực hiện thao tác cơ bản với thư mục/tệp: tạo, xóa, di chuyển, sao chép, đổi tên.  - Nêu tác hại khi thao tác nhầm với tệp và thư mục.</w:t>
            </w:r>
          </w:p>
        </w:tc>
      </w:tr>
      <w:tr w:rsidR="00E2360A" w14:paraId="30763C3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6: Sử dụng phần mềm khi được phép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ví dụ về phần mềm miễn phí và không miễn phí.  - Hiểu ý nghĩa và tôn trọng bản quyền phần mềm.</w:t>
            </w:r>
          </w:p>
        </w:tc>
      </w:tr>
      <w:tr w:rsidR="00E2360A" w14:paraId="5EE8FE8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7: Tạo bài trình chiếu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14, 15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Khởi động/thoát phần mềm trình chiếu.  - Tạo tệp trình chiếu đơn giản bằng tiếng Việt (Telex/VNI) có hoa/thường và ảnh.  - Lưu tệp vào đúng thư mục. (Có bài học STEM).</w:t>
            </w:r>
          </w:p>
        </w:tc>
      </w:tr>
      <w:tr w:rsidR="00E2360A" w14:paraId="6BCD0D0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8: Định dạng văn bản trên trang chiếu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Định dạng phông chữ, kiểu chữ, cỡ chữ, màu chữ cho văn bản trên trang chiếu.  - Sử dụng công cụ gạch đầu dòng (Bullets).</w:t>
            </w:r>
          </w:p>
        </w:tc>
      </w:tr>
      <w:tr w:rsidR="00E2360A" w14:paraId="774D71C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9: Hiệu ứng chuyển trang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Tạo và sử dụng được một vài hiệu ứng chuyển trang đơn giản (Transitions).</w:t>
            </w:r>
          </w:p>
        </w:tc>
      </w:tr>
      <w:tr w:rsidR="00E2360A" w14:paraId="2B28AB5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E2360A" w14:paraId="173743E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5D8320A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12: Phần mềm soạn thảo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20, 21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biểu tượng, khởi động phần mềm Word.  - Soạn thảo văn bản tiếng Việt có dấu, thực hiện thao tác chọn, xóa, lưu bài.</w:t>
            </w:r>
          </w:p>
        </w:tc>
      </w:tr>
      <w:tr w:rsidR="00E2360A" w14:paraId="7AA9116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13: Chỉnh sửa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22, 23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Mở tệp có sẵn, lưu tệp với tên khác.  - Chỉnh sửa văn bản bằng thao tác sao chép, di chuyển đoạn văn bản; chèn hình ảnh.</w:t>
            </w:r>
          </w:p>
        </w:tc>
      </w:tr>
      <w:tr w:rsidR="00E2360A" w14:paraId="0BA8F62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14: Luyện tập gõ bàn phím / Đa phương tiện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Bài 14A: Thực hành đa phương tiện (xem video lịch sử, văn hóa).  - Bài 14B: Sử dụng phần mềm luyện gõ bàn phím nâng cao.</w:t>
            </w:r>
          </w:p>
        </w:tc>
      </w:tr>
      <w:tr w:rsidR="00E2360A" w14:paraId="5940E1C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15: Chơi với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25, 26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ra chương trình máy tính qua các trò chơi.  - Nhận biết các vùng cơ bản trong cửa sổ lập trình trực quan (Scratch).  - Thao tác mở, chạy chương trình và đóng phần mềm.</w:t>
            </w:r>
          </w:p>
        </w:tc>
      </w:tr>
      <w:tr w:rsidR="00E2360A" w14:paraId="62BB594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E2360A" w14:paraId="17CD29B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1558B8A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16: Khám phá môi trường lập trình trực quan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nhóm lệnh và các lệnh thuộc nhóm.  - Thao tác kéo thả lệnh, xóa lệnh, ghép các lệnh thành khối lệnh.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30 - 32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07528776" w14:textId="1DE207BA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lastRenderedPageBreak/>
        <w:t>Môn Tin lớp 4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3BC14D78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4F9300C3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018D135A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phần cứng, phần mềm, mối quan hệ giữa chúng và quy tắc an toàn. </w:t>
            </w:r>
          </w:p>
          <w:p w14:paraId="1C2C2410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Đặt ngón tay đúng cách và gõ đúng các phím trên hàng phím số. </w:t>
            </w:r>
          </w:p>
          <w:p w14:paraId="64702E69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các loại thông tin trên trang web và nêu tác hại khi xem trang web không phù hợp. </w:t>
            </w:r>
          </w:p>
          <w:p w14:paraId="2E04318E" w14:textId="3EB16B1E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Xác định từ khóa và dùng máy tìm kiếm (Google) để tìm thông tin. </w:t>
            </w:r>
          </w:p>
        </w:tc>
        <w:tc>
          <w:tcPr>
            <w:tcW w:w="1363" w:type="dxa"/>
          </w:tcPr>
          <w:p w14:paraId="71EDEC66" w14:textId="0C708F3E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+ Thực hành thao tác máy tính </w:t>
            </w:r>
          </w:p>
        </w:tc>
      </w:tr>
      <w:tr w:rsidR="00CA7750" w14:paraId="2847655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292FD5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với tệp và thư mục (sao chép, di chuyển, đổi tên) và nêu tác hại khi thao tác nhầm. </w:t>
            </w:r>
          </w:p>
          <w:p w14:paraId="6C0EE12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phần mềm miễn phí/không miễn phí, có ý thức tôn trọng bản quyền. </w:t>
            </w:r>
          </w:p>
          <w:p w14:paraId="2D52FDA5" w14:textId="11E0857D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Soạn thảo bài trình chiếu tiếng Việt có dấu (Telex/VNI), định dạng phông/cỡ/màu chữ và gạch đầu dòng. </w:t>
            </w:r>
          </w:p>
        </w:tc>
        <w:tc>
          <w:tcPr>
            <w:tcW w:w="1363" w:type="dxa"/>
          </w:tcPr>
          <w:p w14:paraId="63D97416" w14:textId="28052684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7F75309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4845C2C4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Tạo và sử dụng thành thạo hiệu ứng chuyển trang (Transitions) trong PowerPoint. </w:t>
            </w:r>
          </w:p>
          <w:p w14:paraId="374DBD62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Soạn thảo văn bản tiếng Việt trong MS Word: chọn, xóa, sao 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chép, di chuyển đoạn văn bản và chèn hình ảnh minh họa. </w:t>
            </w:r>
          </w:p>
          <w:p w14:paraId="4EF10917" w14:textId="3C672CD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Khai thác công cụ đa phương tiện hoặc phần mềm luyện gõ bàn phím nâng cao. </w:t>
            </w:r>
          </w:p>
        </w:tc>
        <w:tc>
          <w:tcPr>
            <w:tcW w:w="1363" w:type="dxa"/>
          </w:tcPr>
          <w:p w14:paraId="0FF685BC" w14:textId="7BC68ECB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trên máy tính </w:t>
            </w:r>
          </w:p>
        </w:tc>
      </w:tr>
      <w:tr w:rsidR="00CA7750" w14:paraId="7E9A2B4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19335A06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các nhóm lệnh trong môi trường lập trình trực quan Scratch. </w:t>
            </w:r>
          </w:p>
          <w:p w14:paraId="6211692D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kéo thả/xóa/ghép lệnh thành khối lệnh, thay đổi nhân vật và phông nền sân khấu. </w:t>
            </w:r>
          </w:p>
          <w:p w14:paraId="541F1B9B" w14:textId="50FCCABF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Lập trình tạo chương trình đơn giản thể hiện kịch bản/ý tưởng câu chuyện và chạy thử chương trình. </w:t>
            </w:r>
          </w:p>
        </w:tc>
        <w:tc>
          <w:tcPr>
            <w:tcW w:w="1363" w:type="dxa"/>
          </w:tcPr>
          <w:p w14:paraId="4872FE7F" w14:textId="128A65C6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lập trình sản phẩm Scratch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