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19/12/2026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23/12/2026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16. KHÁM PHÁ VŨ TRỤ RỘNG LỚN (Tiết: 20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nguyên lý tàu vũ trụ.</w:t>
      </w:r>
    </w:p>
    <w:p>
      <w:pPr>
        <w:spacing w:line="288" w:lineRule="auto" w:after="60" w:before="0"/>
        <w:ind w:firstLine="0" w:left="850"/>
        <w:jc w:val="both"/>
      </w:pPr>
      <w:r>
        <w:rPr>
          <w:rFonts w:ascii="Times New Roman" w:hAnsi="Times New Roman" w:cs="Times New Roman" w:eastAsia="Times New Roman"/>
          <w:b w:val="0"/>
          <w:i w:val="0"/>
          <w:sz w:val="26"/>
        </w:rPr>
        <w:t>+ Lắp mô hình tàu vũ trụ.</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16. Khám phá vũ trụ rộng lớn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16. Khám phá vũ trụ rộng lớn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16. Khám phá vũ trụ rộng lớn.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16. Khám phá vũ trụ rộng lớn,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16. Khám phá vũ trụ rộng lớn.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16. Khám phá vũ trụ rộng lớn.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16. Khám phá vũ trụ rộng lớn.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16. Khám phá vũ trụ rộng lớn.</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16. Khám phá vũ trụ rộng lớn.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16. Khám phá vũ trụ rộng lớn.</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16. Khám phá vũ trụ rộng lớn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16. Khám phá vũ trụ rộng lớn.</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