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10/10/2026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13/10/2026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5C1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EXCEL 1</w:t>
      </w:r>
    </w:p>
    <w:p>
      <w:pPr>
        <w:spacing w:line="319" w:lineRule="auto" w:after="60" w:before="0"/>
        <w:jc w:val="center"/>
      </w:pPr>
      <w:r>
        <w:rPr>
          <w:rFonts w:ascii="Times New Roman" w:hAnsi="Times New Roman" w:cs="Times New Roman" w:eastAsia="Times New Roman"/>
          <w:b/>
          <w:i w:val="0"/>
          <w:sz w:val="26"/>
        </w:rPr>
        <w:t>BÀI 8. ROBOT NHẬN BIẾT VẬT THỂ BẰNG CÁCH NÀO? (Tiết: 10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cảm biến hồng ngoại phát hiện vật cản.</w:t>
      </w:r>
    </w:p>
    <w:p>
      <w:pPr>
        <w:spacing w:line="288" w:lineRule="auto" w:after="60" w:before="0"/>
        <w:ind w:firstLine="0" w:left="850"/>
        <w:jc w:val="both"/>
      </w:pPr>
      <w:r>
        <w:rPr>
          <w:rFonts w:ascii="Times New Roman" w:hAnsi="Times New Roman" w:cs="Times New Roman" w:eastAsia="Times New Roman"/>
          <w:b w:val="0"/>
          <w:i w:val="0"/>
          <w:sz w:val="26"/>
        </w:rPr>
        <w:t>+ Lắp robot tự động tránh chướng ngại vật.</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8. Robot nhận biết vật thể bằng cách nào? thực hiện nhiệm vụ đặt ra. (Đạt được thông qua Hoạt động 3, Hoạt động 4)</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8. Robot nhận biết vật thể bằng cách nào?.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Excel 1 mẫu, máy tính GV, máy chiếu, bài trình chiếu slide hướng dẫn lắp ráp từng bước mô hình Bài 8. Robot nhận biết vật thể bằng cách nào?,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Excel 1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8. Robot nhận biết vật thể bằng cách nào?.</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8. Robot nhận biết vật thể bằng cách nào?.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8. Robot nhận biết vật thể bằng cách nào?.</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8. Robot nhận biết vật thể bằng cách nào?.</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8. Robot nhận biết vật thể bằng cách nào?.</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8. Robot nhận biết vật thể bằng cách nào?.</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8. Robot nhận biết vật thể bằng cách nào?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8. Robot nhận biết vật thể bằng cách nào?.</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